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D93A5" w14:textId="77777777" w:rsidR="00FD4256" w:rsidRDefault="00FD4256" w:rsidP="0024232D">
      <w:pPr>
        <w:spacing w:after="0"/>
        <w:jc w:val="center"/>
        <w:rPr>
          <w:rFonts w:ascii="Arial" w:hAnsi="Arial" w:cs="Arial"/>
          <w:b/>
          <w:color w:val="000000" w:themeColor="text1"/>
          <w:sz w:val="24"/>
          <w:szCs w:val="24"/>
        </w:rPr>
      </w:pPr>
    </w:p>
    <w:p w14:paraId="51D5F396" w14:textId="77777777" w:rsidR="0024232D" w:rsidRDefault="0024232D" w:rsidP="0024232D">
      <w:pPr>
        <w:spacing w:after="0"/>
        <w:jc w:val="center"/>
        <w:rPr>
          <w:rFonts w:ascii="Arial" w:hAnsi="Arial" w:cs="Arial"/>
          <w:b/>
          <w:color w:val="000000" w:themeColor="text1"/>
          <w:sz w:val="24"/>
          <w:szCs w:val="24"/>
        </w:rPr>
      </w:pPr>
    </w:p>
    <w:p w14:paraId="17EEA8BF" w14:textId="77777777" w:rsidR="0024232D" w:rsidRPr="00E6009A" w:rsidRDefault="00D95D9C" w:rsidP="0024232D">
      <w:pPr>
        <w:spacing w:after="0"/>
        <w:jc w:val="center"/>
        <w:rPr>
          <w:rFonts w:ascii="Arial" w:hAnsi="Arial" w:cs="Arial"/>
          <w:b/>
          <w:color w:val="000000" w:themeColor="text1"/>
          <w:sz w:val="24"/>
          <w:szCs w:val="24"/>
        </w:rPr>
      </w:pPr>
      <w:r>
        <w:rPr>
          <w:rFonts w:ascii="Arial" w:hAnsi="Arial" w:cs="Arial"/>
          <w:b/>
          <w:color w:val="000000" w:themeColor="text1"/>
          <w:sz w:val="24"/>
          <w:szCs w:val="24"/>
        </w:rPr>
        <w:t>INSTITUCIÓN UNIVERSITARIA PASCUAL BRAVO</w:t>
      </w:r>
    </w:p>
    <w:p w14:paraId="39CC6667" w14:textId="77777777" w:rsidR="0024232D" w:rsidRPr="00E6009A" w:rsidRDefault="0024232D" w:rsidP="0024232D">
      <w:pPr>
        <w:spacing w:after="0"/>
        <w:jc w:val="center"/>
        <w:rPr>
          <w:rFonts w:ascii="Arial" w:hAnsi="Arial" w:cs="Arial"/>
          <w:b/>
          <w:color w:val="000000" w:themeColor="text1"/>
          <w:sz w:val="24"/>
          <w:szCs w:val="24"/>
        </w:rPr>
      </w:pPr>
    </w:p>
    <w:p w14:paraId="71814E0A" w14:textId="77777777" w:rsidR="0024232D" w:rsidRDefault="0024232D" w:rsidP="0024232D">
      <w:pPr>
        <w:spacing w:after="0"/>
        <w:jc w:val="center"/>
        <w:rPr>
          <w:rFonts w:ascii="Arial" w:hAnsi="Arial" w:cs="Arial"/>
          <w:b/>
          <w:color w:val="000000" w:themeColor="text1"/>
          <w:sz w:val="24"/>
          <w:szCs w:val="24"/>
        </w:rPr>
      </w:pPr>
    </w:p>
    <w:p w14:paraId="089BC08F" w14:textId="77777777" w:rsidR="0024232D" w:rsidRPr="00E6009A" w:rsidRDefault="0024232D" w:rsidP="0024232D">
      <w:pPr>
        <w:spacing w:after="0"/>
        <w:jc w:val="center"/>
        <w:rPr>
          <w:rFonts w:ascii="Arial" w:hAnsi="Arial" w:cs="Arial"/>
          <w:b/>
          <w:color w:val="000000" w:themeColor="text1"/>
          <w:sz w:val="24"/>
          <w:szCs w:val="24"/>
        </w:rPr>
      </w:pPr>
    </w:p>
    <w:p w14:paraId="5A36E937" w14:textId="77777777" w:rsidR="0024232D" w:rsidRPr="00E6009A" w:rsidRDefault="0024232D" w:rsidP="0024232D">
      <w:pPr>
        <w:spacing w:after="0"/>
        <w:jc w:val="center"/>
        <w:rPr>
          <w:rFonts w:ascii="Arial" w:hAnsi="Arial" w:cs="Arial"/>
          <w:b/>
          <w:color w:val="000000" w:themeColor="text1"/>
          <w:sz w:val="24"/>
          <w:szCs w:val="24"/>
        </w:rPr>
      </w:pPr>
    </w:p>
    <w:p w14:paraId="079DD6D3" w14:textId="77777777" w:rsidR="0024232D" w:rsidRPr="00E6009A" w:rsidRDefault="0024232D" w:rsidP="0024232D">
      <w:pPr>
        <w:spacing w:after="0"/>
        <w:jc w:val="center"/>
        <w:rPr>
          <w:rFonts w:ascii="Arial" w:hAnsi="Arial" w:cs="Arial"/>
          <w:b/>
          <w:color w:val="000000" w:themeColor="text1"/>
          <w:sz w:val="24"/>
          <w:szCs w:val="24"/>
        </w:rPr>
      </w:pPr>
    </w:p>
    <w:p w14:paraId="4D470916" w14:textId="77777777" w:rsidR="0024232D" w:rsidRPr="00E6009A" w:rsidRDefault="0024232D" w:rsidP="0024232D">
      <w:pPr>
        <w:spacing w:after="0"/>
        <w:jc w:val="center"/>
        <w:rPr>
          <w:rFonts w:ascii="Arial" w:hAnsi="Arial" w:cs="Arial"/>
          <w:b/>
          <w:color w:val="000000" w:themeColor="text1"/>
          <w:sz w:val="24"/>
          <w:szCs w:val="24"/>
        </w:rPr>
      </w:pPr>
    </w:p>
    <w:p w14:paraId="39345FD1" w14:textId="77777777" w:rsidR="0024232D" w:rsidRPr="00E6009A" w:rsidRDefault="0024232D" w:rsidP="0024232D">
      <w:pPr>
        <w:spacing w:after="0"/>
        <w:jc w:val="center"/>
        <w:rPr>
          <w:rFonts w:ascii="Arial" w:hAnsi="Arial" w:cs="Arial"/>
          <w:b/>
          <w:color w:val="000000" w:themeColor="text1"/>
          <w:sz w:val="24"/>
          <w:szCs w:val="24"/>
        </w:rPr>
      </w:pPr>
    </w:p>
    <w:p w14:paraId="72BB4A5A" w14:textId="77777777" w:rsidR="0021472D" w:rsidRPr="0021472D" w:rsidRDefault="0021472D" w:rsidP="0021472D">
      <w:pPr>
        <w:spacing w:after="0"/>
        <w:jc w:val="center"/>
        <w:rPr>
          <w:rFonts w:ascii="Arial" w:eastAsia="Times New Roman" w:hAnsi="Arial" w:cs="Arial"/>
          <w:b/>
          <w:bCs/>
          <w:color w:val="000000" w:themeColor="text1"/>
          <w:sz w:val="24"/>
          <w:szCs w:val="24"/>
          <w:lang w:val="es-ES" w:eastAsia="es-CO"/>
        </w:rPr>
      </w:pPr>
      <w:r w:rsidRPr="0021472D">
        <w:rPr>
          <w:rFonts w:ascii="Arial" w:eastAsia="Times New Roman" w:hAnsi="Arial" w:cs="Arial"/>
          <w:b/>
          <w:bCs/>
          <w:color w:val="000000" w:themeColor="text1"/>
          <w:sz w:val="24"/>
          <w:szCs w:val="24"/>
          <w:lang w:val="es-ES" w:eastAsia="es-CO"/>
        </w:rPr>
        <w:t>INFORME DE SEGUIMIENTO AL PLAN DE MANEJO INTEGRADO DE RESIDUOS SÓLIDOS (PMIRS)</w:t>
      </w:r>
    </w:p>
    <w:p w14:paraId="7E57E12E" w14:textId="77777777" w:rsidR="0024232D" w:rsidRDefault="0024232D" w:rsidP="0024232D">
      <w:pPr>
        <w:spacing w:after="0"/>
        <w:jc w:val="center"/>
        <w:rPr>
          <w:rFonts w:ascii="Arial" w:hAnsi="Arial" w:cs="Arial"/>
          <w:b/>
          <w:color w:val="000000" w:themeColor="text1"/>
          <w:sz w:val="24"/>
          <w:szCs w:val="24"/>
        </w:rPr>
      </w:pPr>
    </w:p>
    <w:p w14:paraId="7AA82A66" w14:textId="77777777" w:rsidR="00CE032D" w:rsidRPr="00E6009A" w:rsidRDefault="00CE032D" w:rsidP="0024232D">
      <w:pPr>
        <w:spacing w:after="0"/>
        <w:jc w:val="center"/>
        <w:rPr>
          <w:rFonts w:ascii="Arial" w:hAnsi="Arial" w:cs="Arial"/>
          <w:b/>
          <w:color w:val="000000" w:themeColor="text1"/>
          <w:sz w:val="24"/>
          <w:szCs w:val="24"/>
        </w:rPr>
      </w:pPr>
    </w:p>
    <w:p w14:paraId="0C66ABF5" w14:textId="49D092EA" w:rsidR="0024232D" w:rsidRPr="00E6009A" w:rsidRDefault="00E602A6" w:rsidP="0021472D">
      <w:pPr>
        <w:spacing w:after="0"/>
        <w:jc w:val="center"/>
        <w:rPr>
          <w:rFonts w:ascii="Arial" w:hAnsi="Arial" w:cs="Arial"/>
          <w:b/>
          <w:color w:val="000000" w:themeColor="text1"/>
          <w:sz w:val="24"/>
          <w:szCs w:val="24"/>
        </w:rPr>
      </w:pPr>
      <w:r w:rsidRPr="0021472D">
        <w:rPr>
          <w:rFonts w:ascii="Arial" w:eastAsia="Times New Roman" w:hAnsi="Arial" w:cs="Arial"/>
          <w:b/>
          <w:bCs/>
          <w:color w:val="000000" w:themeColor="text1"/>
          <w:sz w:val="24"/>
          <w:szCs w:val="24"/>
          <w:lang w:val="es-ES" w:eastAsia="es-CO"/>
        </w:rPr>
        <w:t>VIGENCIA JULIO 2024 – JULIO 2025</w:t>
      </w:r>
    </w:p>
    <w:p w14:paraId="59DF8E6C" w14:textId="77777777" w:rsidR="0024232D" w:rsidRPr="00E6009A" w:rsidRDefault="0024232D" w:rsidP="0024232D">
      <w:pPr>
        <w:spacing w:after="0"/>
        <w:jc w:val="center"/>
        <w:rPr>
          <w:rFonts w:ascii="Arial" w:hAnsi="Arial" w:cs="Arial"/>
          <w:b/>
          <w:color w:val="000000" w:themeColor="text1"/>
          <w:sz w:val="24"/>
          <w:szCs w:val="24"/>
        </w:rPr>
      </w:pPr>
    </w:p>
    <w:p w14:paraId="7067BCD1" w14:textId="77777777" w:rsidR="0024232D" w:rsidRPr="00E6009A" w:rsidRDefault="0024232D" w:rsidP="0024232D">
      <w:pPr>
        <w:spacing w:after="0"/>
        <w:jc w:val="center"/>
        <w:rPr>
          <w:rFonts w:ascii="Arial" w:hAnsi="Arial" w:cs="Arial"/>
          <w:b/>
          <w:color w:val="000000" w:themeColor="text1"/>
          <w:sz w:val="24"/>
          <w:szCs w:val="24"/>
        </w:rPr>
      </w:pPr>
    </w:p>
    <w:p w14:paraId="56C39A3B" w14:textId="77777777" w:rsidR="0024232D" w:rsidRPr="00E6009A" w:rsidRDefault="0024232D" w:rsidP="0024232D">
      <w:pPr>
        <w:spacing w:after="0"/>
        <w:jc w:val="center"/>
        <w:rPr>
          <w:rFonts w:ascii="Arial" w:hAnsi="Arial" w:cs="Arial"/>
          <w:b/>
          <w:color w:val="000000" w:themeColor="text1"/>
          <w:sz w:val="24"/>
          <w:szCs w:val="24"/>
        </w:rPr>
      </w:pPr>
    </w:p>
    <w:p w14:paraId="2900B076" w14:textId="77777777" w:rsidR="0024232D" w:rsidRPr="00E6009A" w:rsidRDefault="0024232D" w:rsidP="003A1C14">
      <w:pPr>
        <w:spacing w:after="0"/>
        <w:rPr>
          <w:rFonts w:ascii="Arial" w:hAnsi="Arial" w:cs="Arial"/>
          <w:b/>
          <w:color w:val="000000" w:themeColor="text1"/>
          <w:sz w:val="24"/>
          <w:szCs w:val="24"/>
        </w:rPr>
      </w:pPr>
    </w:p>
    <w:p w14:paraId="7F823997" w14:textId="42799D94" w:rsidR="0024232D" w:rsidRPr="00E6009A" w:rsidRDefault="00CC514F" w:rsidP="0024232D">
      <w:pPr>
        <w:spacing w:after="0"/>
        <w:jc w:val="center"/>
        <w:rPr>
          <w:rFonts w:ascii="Arial" w:hAnsi="Arial" w:cs="Arial"/>
          <w:b/>
          <w:color w:val="000000" w:themeColor="text1"/>
          <w:sz w:val="24"/>
          <w:szCs w:val="24"/>
        </w:rPr>
      </w:pPr>
      <w:r>
        <w:rPr>
          <w:rFonts w:ascii="Arial" w:hAnsi="Arial" w:cs="Arial"/>
          <w:b/>
          <w:color w:val="000000" w:themeColor="text1"/>
          <w:sz w:val="24"/>
          <w:szCs w:val="24"/>
        </w:rPr>
        <w:t>WILLIAM ECHAVARRIA LOTERO</w:t>
      </w:r>
    </w:p>
    <w:p w14:paraId="41E83FA8" w14:textId="77777777" w:rsidR="0024232D" w:rsidRPr="00E6009A" w:rsidRDefault="0024232D" w:rsidP="0024232D">
      <w:pPr>
        <w:spacing w:after="0"/>
        <w:jc w:val="center"/>
        <w:rPr>
          <w:rFonts w:ascii="Arial" w:hAnsi="Arial" w:cs="Arial"/>
          <w:b/>
          <w:color w:val="000000" w:themeColor="text1"/>
          <w:sz w:val="24"/>
          <w:szCs w:val="24"/>
        </w:rPr>
      </w:pPr>
    </w:p>
    <w:p w14:paraId="05DED5CB" w14:textId="77777777" w:rsidR="0024232D" w:rsidRPr="00E6009A" w:rsidRDefault="0024232D" w:rsidP="0024232D">
      <w:pPr>
        <w:spacing w:after="0"/>
        <w:jc w:val="center"/>
        <w:rPr>
          <w:rFonts w:ascii="Arial" w:hAnsi="Arial" w:cs="Arial"/>
          <w:b/>
          <w:color w:val="000000" w:themeColor="text1"/>
          <w:sz w:val="24"/>
          <w:szCs w:val="24"/>
        </w:rPr>
      </w:pPr>
    </w:p>
    <w:p w14:paraId="50BC8458" w14:textId="77777777" w:rsidR="0024232D" w:rsidRPr="00E6009A" w:rsidRDefault="0024232D" w:rsidP="0024232D">
      <w:pPr>
        <w:spacing w:after="0"/>
        <w:jc w:val="center"/>
        <w:rPr>
          <w:rFonts w:ascii="Arial" w:hAnsi="Arial" w:cs="Arial"/>
          <w:b/>
          <w:color w:val="000000" w:themeColor="text1"/>
          <w:sz w:val="24"/>
          <w:szCs w:val="24"/>
        </w:rPr>
      </w:pPr>
    </w:p>
    <w:p w14:paraId="6B2DF543" w14:textId="77777777" w:rsidR="0024232D" w:rsidRPr="00E6009A" w:rsidRDefault="0024232D" w:rsidP="0024232D">
      <w:pPr>
        <w:spacing w:after="0"/>
        <w:jc w:val="center"/>
        <w:rPr>
          <w:rFonts w:ascii="Arial" w:hAnsi="Arial" w:cs="Arial"/>
          <w:b/>
          <w:color w:val="000000" w:themeColor="text1"/>
          <w:sz w:val="24"/>
          <w:szCs w:val="24"/>
        </w:rPr>
      </w:pPr>
    </w:p>
    <w:p w14:paraId="3E687FDE" w14:textId="77777777" w:rsidR="0024232D" w:rsidRPr="00E6009A" w:rsidRDefault="0024232D" w:rsidP="0024232D">
      <w:pPr>
        <w:spacing w:after="0"/>
        <w:jc w:val="center"/>
        <w:rPr>
          <w:rFonts w:ascii="Arial" w:hAnsi="Arial" w:cs="Arial"/>
          <w:b/>
          <w:color w:val="000000" w:themeColor="text1"/>
          <w:sz w:val="24"/>
          <w:szCs w:val="24"/>
        </w:rPr>
      </w:pPr>
    </w:p>
    <w:p w14:paraId="49FE3187" w14:textId="77777777" w:rsidR="0024232D" w:rsidRDefault="0024232D" w:rsidP="003A1C14">
      <w:pPr>
        <w:spacing w:after="0"/>
        <w:rPr>
          <w:rFonts w:ascii="Arial" w:hAnsi="Arial" w:cs="Arial"/>
          <w:b/>
          <w:color w:val="000000" w:themeColor="text1"/>
          <w:sz w:val="24"/>
          <w:szCs w:val="24"/>
        </w:rPr>
      </w:pPr>
    </w:p>
    <w:p w14:paraId="731ABDA6" w14:textId="77777777" w:rsidR="00CE032D" w:rsidRPr="00E6009A" w:rsidRDefault="00CE032D" w:rsidP="003A1C14">
      <w:pPr>
        <w:spacing w:after="0"/>
        <w:rPr>
          <w:rFonts w:ascii="Arial" w:hAnsi="Arial" w:cs="Arial"/>
          <w:b/>
          <w:color w:val="000000" w:themeColor="text1"/>
          <w:sz w:val="24"/>
          <w:szCs w:val="24"/>
        </w:rPr>
      </w:pPr>
    </w:p>
    <w:p w14:paraId="36BE5C94" w14:textId="1E448CE5" w:rsidR="00CE032D" w:rsidRDefault="00CC514F" w:rsidP="00BD402B">
      <w:pPr>
        <w:spacing w:after="0"/>
        <w:jc w:val="center"/>
        <w:rPr>
          <w:rFonts w:ascii="Arial" w:hAnsi="Arial" w:cs="Arial"/>
          <w:b/>
          <w:color w:val="000000" w:themeColor="text1"/>
          <w:sz w:val="24"/>
          <w:szCs w:val="24"/>
        </w:rPr>
      </w:pPr>
      <w:r>
        <w:rPr>
          <w:rFonts w:ascii="Arial" w:hAnsi="Arial" w:cs="Arial"/>
          <w:b/>
          <w:color w:val="000000" w:themeColor="text1"/>
          <w:sz w:val="24"/>
          <w:szCs w:val="24"/>
        </w:rPr>
        <w:t>MEDELLIN</w:t>
      </w:r>
    </w:p>
    <w:p w14:paraId="317C264F" w14:textId="206F78D4" w:rsidR="003B5BEB" w:rsidRDefault="00CC514F" w:rsidP="0024232D">
      <w:pPr>
        <w:spacing w:after="0"/>
        <w:jc w:val="center"/>
        <w:rPr>
          <w:rFonts w:ascii="Arial" w:hAnsi="Arial" w:cs="Arial"/>
          <w:b/>
          <w:color w:val="000000" w:themeColor="text1"/>
          <w:sz w:val="24"/>
          <w:szCs w:val="24"/>
        </w:rPr>
      </w:pPr>
      <w:r>
        <w:rPr>
          <w:rFonts w:ascii="Arial" w:hAnsi="Arial" w:cs="Arial"/>
          <w:b/>
          <w:color w:val="000000" w:themeColor="text1"/>
          <w:sz w:val="24"/>
          <w:szCs w:val="24"/>
        </w:rPr>
        <w:t>2025</w:t>
      </w:r>
    </w:p>
    <w:p w14:paraId="02D66FDB" w14:textId="77777777" w:rsidR="0024232D" w:rsidRDefault="0024232D" w:rsidP="0024232D">
      <w:pPr>
        <w:spacing w:after="0"/>
        <w:jc w:val="center"/>
        <w:rPr>
          <w:rFonts w:ascii="Arial" w:hAnsi="Arial" w:cs="Arial"/>
          <w:b/>
          <w:color w:val="000000" w:themeColor="text1"/>
          <w:sz w:val="24"/>
          <w:szCs w:val="24"/>
        </w:rPr>
      </w:pPr>
    </w:p>
    <w:p w14:paraId="778DDF26" w14:textId="77777777" w:rsidR="00AA4F53" w:rsidRDefault="00AA4F53"/>
    <w:p w14:paraId="18B6B6A9" w14:textId="77777777" w:rsidR="003A1C14" w:rsidRDefault="003A1C14"/>
    <w:p w14:paraId="348A338F" w14:textId="77777777" w:rsidR="003A1C14" w:rsidRDefault="003A1C14"/>
    <w:p w14:paraId="34E8B756" w14:textId="77777777" w:rsidR="0024232D" w:rsidRDefault="00E21F24" w:rsidP="00E21F24">
      <w:pPr>
        <w:jc w:val="center"/>
        <w:rPr>
          <w:rFonts w:ascii="Arial" w:hAnsi="Arial" w:cs="Arial"/>
          <w:b/>
          <w:sz w:val="24"/>
          <w:szCs w:val="24"/>
        </w:rPr>
      </w:pPr>
      <w:r w:rsidRPr="00E21F24">
        <w:rPr>
          <w:rFonts w:ascii="Arial" w:hAnsi="Arial" w:cs="Arial"/>
          <w:b/>
          <w:sz w:val="24"/>
          <w:szCs w:val="24"/>
        </w:rPr>
        <w:t>TABLA DE CONTENIDO</w:t>
      </w:r>
    </w:p>
    <w:p w14:paraId="5ECE3588" w14:textId="77777777" w:rsidR="00790F49" w:rsidRDefault="003B5BEB"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 xml:space="preserve">INTRODUCCION …………………………………………… </w:t>
      </w:r>
    </w:p>
    <w:p w14:paraId="27E893B3" w14:textId="77777777" w:rsidR="00790F49" w:rsidRDefault="00C81285"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OBJETIVO…………………………</w:t>
      </w:r>
      <w:r w:rsidR="003B5BEB">
        <w:rPr>
          <w:rFonts w:ascii="Arial" w:hAnsi="Arial" w:cs="Arial"/>
          <w:b/>
          <w:color w:val="000000" w:themeColor="text1"/>
          <w:sz w:val="24"/>
          <w:szCs w:val="24"/>
        </w:rPr>
        <w:t>…………………………</w:t>
      </w:r>
    </w:p>
    <w:p w14:paraId="20770615" w14:textId="77777777" w:rsidR="00790F49" w:rsidRDefault="003B5BEB"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ALCANCE……………………………………………………</w:t>
      </w:r>
    </w:p>
    <w:p w14:paraId="427B07D8" w14:textId="6103C5DF" w:rsidR="003E49A5" w:rsidRDefault="003E49A5"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MARCO NORMATIVO</w:t>
      </w:r>
    </w:p>
    <w:p w14:paraId="1131151F" w14:textId="14CE1EA9" w:rsidR="00790F49" w:rsidRDefault="0003077C"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DESARROLLO</w:t>
      </w:r>
      <w:r w:rsidR="003B5BEB">
        <w:rPr>
          <w:rFonts w:ascii="Arial" w:hAnsi="Arial" w:cs="Arial"/>
          <w:b/>
          <w:color w:val="000000" w:themeColor="text1"/>
          <w:sz w:val="24"/>
          <w:szCs w:val="24"/>
        </w:rPr>
        <w:t>……………………………………………</w:t>
      </w:r>
      <w:r>
        <w:rPr>
          <w:rFonts w:ascii="Arial" w:hAnsi="Arial" w:cs="Arial"/>
          <w:b/>
          <w:color w:val="000000" w:themeColor="text1"/>
          <w:sz w:val="24"/>
          <w:szCs w:val="24"/>
        </w:rPr>
        <w:t>…</w:t>
      </w:r>
    </w:p>
    <w:p w14:paraId="2303F04C" w14:textId="77777777" w:rsidR="00790F49" w:rsidRDefault="0003077C"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RECOMENDACIONES</w:t>
      </w:r>
      <w:r w:rsidR="00790F49">
        <w:rPr>
          <w:rFonts w:ascii="Arial" w:hAnsi="Arial" w:cs="Arial"/>
          <w:b/>
          <w:color w:val="000000" w:themeColor="text1"/>
          <w:sz w:val="24"/>
          <w:szCs w:val="24"/>
        </w:rPr>
        <w:t>…………………</w:t>
      </w:r>
      <w:r w:rsidR="00C81285">
        <w:rPr>
          <w:rFonts w:ascii="Arial" w:hAnsi="Arial" w:cs="Arial"/>
          <w:b/>
          <w:color w:val="000000" w:themeColor="text1"/>
          <w:sz w:val="24"/>
          <w:szCs w:val="24"/>
        </w:rPr>
        <w:t>……</w:t>
      </w:r>
      <w:r>
        <w:rPr>
          <w:rFonts w:ascii="Arial" w:hAnsi="Arial" w:cs="Arial"/>
          <w:b/>
          <w:color w:val="000000" w:themeColor="text1"/>
          <w:sz w:val="24"/>
          <w:szCs w:val="24"/>
        </w:rPr>
        <w:t>…………….</w:t>
      </w:r>
    </w:p>
    <w:p w14:paraId="692669A0" w14:textId="77777777" w:rsidR="00790F49" w:rsidRDefault="00790F49"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 xml:space="preserve">CONCLUSIONES </w:t>
      </w:r>
      <w:r w:rsidR="003B5BEB">
        <w:rPr>
          <w:rFonts w:ascii="Arial" w:hAnsi="Arial" w:cs="Arial"/>
          <w:b/>
          <w:color w:val="000000" w:themeColor="text1"/>
          <w:sz w:val="24"/>
          <w:szCs w:val="24"/>
        </w:rPr>
        <w:t>……………..................</w:t>
      </w:r>
      <w:r w:rsidR="000661B0">
        <w:rPr>
          <w:rFonts w:ascii="Arial" w:hAnsi="Arial" w:cs="Arial"/>
          <w:b/>
          <w:color w:val="000000" w:themeColor="text1"/>
          <w:sz w:val="24"/>
          <w:szCs w:val="24"/>
        </w:rPr>
        <w:t>.......................</w:t>
      </w:r>
    </w:p>
    <w:p w14:paraId="01AF0D0D" w14:textId="77777777" w:rsidR="00790F49" w:rsidRDefault="00790F49" w:rsidP="00790F49">
      <w:pPr>
        <w:spacing w:after="0"/>
        <w:rPr>
          <w:rFonts w:ascii="Arial" w:hAnsi="Arial" w:cs="Arial"/>
          <w:b/>
          <w:color w:val="000000" w:themeColor="text1"/>
          <w:sz w:val="24"/>
          <w:szCs w:val="24"/>
        </w:rPr>
      </w:pPr>
    </w:p>
    <w:p w14:paraId="33944ABE" w14:textId="77777777" w:rsidR="00790F49" w:rsidRDefault="00790F49" w:rsidP="00790F49">
      <w:pPr>
        <w:spacing w:after="0"/>
        <w:rPr>
          <w:rFonts w:ascii="Arial" w:hAnsi="Arial" w:cs="Arial"/>
          <w:b/>
          <w:color w:val="000000" w:themeColor="text1"/>
          <w:sz w:val="24"/>
          <w:szCs w:val="24"/>
        </w:rPr>
      </w:pPr>
    </w:p>
    <w:p w14:paraId="5B043C82" w14:textId="77777777" w:rsidR="00E21F24" w:rsidRDefault="00E21F24" w:rsidP="00E21F24">
      <w:pPr>
        <w:rPr>
          <w:rFonts w:ascii="Arial" w:hAnsi="Arial" w:cs="Arial"/>
          <w:b/>
          <w:sz w:val="24"/>
          <w:szCs w:val="24"/>
        </w:rPr>
      </w:pPr>
    </w:p>
    <w:p w14:paraId="4C921DC5" w14:textId="77777777" w:rsidR="00E21F24" w:rsidRDefault="00E21F24" w:rsidP="00E21F24">
      <w:pPr>
        <w:rPr>
          <w:rFonts w:ascii="Arial" w:hAnsi="Arial" w:cs="Arial"/>
          <w:b/>
          <w:sz w:val="24"/>
          <w:szCs w:val="24"/>
        </w:rPr>
      </w:pPr>
    </w:p>
    <w:p w14:paraId="1C8CE08A" w14:textId="77777777" w:rsidR="00E21F24" w:rsidRDefault="00E21F24" w:rsidP="00E21F24">
      <w:pPr>
        <w:rPr>
          <w:rFonts w:ascii="Arial" w:hAnsi="Arial" w:cs="Arial"/>
          <w:b/>
          <w:sz w:val="24"/>
          <w:szCs w:val="24"/>
        </w:rPr>
      </w:pPr>
    </w:p>
    <w:p w14:paraId="638EDD08" w14:textId="77777777" w:rsidR="00E21F24" w:rsidRDefault="00E21F24" w:rsidP="00E21F24">
      <w:pPr>
        <w:rPr>
          <w:rFonts w:ascii="Arial" w:hAnsi="Arial" w:cs="Arial"/>
          <w:b/>
          <w:sz w:val="24"/>
          <w:szCs w:val="24"/>
        </w:rPr>
      </w:pPr>
    </w:p>
    <w:p w14:paraId="7AC26002" w14:textId="77777777" w:rsidR="00E21F24" w:rsidRDefault="00E21F24" w:rsidP="00E21F24">
      <w:pPr>
        <w:rPr>
          <w:rFonts w:ascii="Arial" w:hAnsi="Arial" w:cs="Arial"/>
          <w:b/>
          <w:sz w:val="24"/>
          <w:szCs w:val="24"/>
        </w:rPr>
      </w:pPr>
    </w:p>
    <w:p w14:paraId="0DEA2058" w14:textId="77777777" w:rsidR="00E21F24" w:rsidRDefault="00E21F24" w:rsidP="00E21F24">
      <w:pPr>
        <w:rPr>
          <w:rFonts w:ascii="Arial" w:hAnsi="Arial" w:cs="Arial"/>
          <w:b/>
          <w:sz w:val="24"/>
          <w:szCs w:val="24"/>
        </w:rPr>
      </w:pPr>
    </w:p>
    <w:p w14:paraId="69E78DEF" w14:textId="77777777" w:rsidR="00E21F24" w:rsidRDefault="00E21F24" w:rsidP="00E21F24">
      <w:pPr>
        <w:rPr>
          <w:rFonts w:ascii="Arial" w:hAnsi="Arial" w:cs="Arial"/>
          <w:b/>
          <w:sz w:val="24"/>
          <w:szCs w:val="24"/>
        </w:rPr>
      </w:pPr>
    </w:p>
    <w:p w14:paraId="733CEBFA" w14:textId="77777777" w:rsidR="00E21F24" w:rsidRDefault="00E21F24" w:rsidP="00E21F24">
      <w:pPr>
        <w:rPr>
          <w:rFonts w:ascii="Arial" w:hAnsi="Arial" w:cs="Arial"/>
          <w:b/>
          <w:sz w:val="24"/>
          <w:szCs w:val="24"/>
        </w:rPr>
      </w:pPr>
    </w:p>
    <w:p w14:paraId="0335D414" w14:textId="77777777" w:rsidR="00E21F24" w:rsidRDefault="00E21F24" w:rsidP="00E21F24">
      <w:pPr>
        <w:rPr>
          <w:rFonts w:ascii="Arial" w:hAnsi="Arial" w:cs="Arial"/>
          <w:b/>
          <w:sz w:val="24"/>
          <w:szCs w:val="24"/>
        </w:rPr>
      </w:pPr>
    </w:p>
    <w:p w14:paraId="4315B94A" w14:textId="77777777" w:rsidR="00E21F24" w:rsidRDefault="00E21F24" w:rsidP="00E21F24">
      <w:pPr>
        <w:rPr>
          <w:rFonts w:ascii="Arial" w:hAnsi="Arial" w:cs="Arial"/>
          <w:b/>
          <w:sz w:val="24"/>
          <w:szCs w:val="24"/>
        </w:rPr>
      </w:pPr>
    </w:p>
    <w:p w14:paraId="3372244D" w14:textId="77777777" w:rsidR="00E21F24" w:rsidRDefault="00E21F24" w:rsidP="00E21F24">
      <w:pPr>
        <w:rPr>
          <w:rFonts w:ascii="Arial" w:hAnsi="Arial" w:cs="Arial"/>
          <w:b/>
          <w:sz w:val="24"/>
          <w:szCs w:val="24"/>
        </w:rPr>
      </w:pPr>
    </w:p>
    <w:p w14:paraId="3CE77557" w14:textId="77777777" w:rsidR="00E21F24" w:rsidRDefault="00E21F24" w:rsidP="00E21F24">
      <w:pPr>
        <w:rPr>
          <w:rFonts w:ascii="Arial" w:hAnsi="Arial" w:cs="Arial"/>
          <w:b/>
          <w:sz w:val="24"/>
          <w:szCs w:val="24"/>
        </w:rPr>
      </w:pPr>
    </w:p>
    <w:p w14:paraId="168D5C81" w14:textId="77777777" w:rsidR="00790F49" w:rsidRDefault="00790F49" w:rsidP="00E21F24">
      <w:pPr>
        <w:rPr>
          <w:rFonts w:ascii="Arial" w:hAnsi="Arial" w:cs="Arial"/>
          <w:b/>
          <w:sz w:val="24"/>
          <w:szCs w:val="24"/>
        </w:rPr>
      </w:pPr>
    </w:p>
    <w:p w14:paraId="482288CB" w14:textId="77777777" w:rsidR="00A40E4F" w:rsidRDefault="00A40E4F" w:rsidP="00E21F24">
      <w:pPr>
        <w:rPr>
          <w:rFonts w:ascii="Arial" w:hAnsi="Arial" w:cs="Arial"/>
          <w:b/>
          <w:sz w:val="24"/>
          <w:szCs w:val="24"/>
        </w:rPr>
      </w:pPr>
    </w:p>
    <w:p w14:paraId="6FE6BBF8" w14:textId="77777777" w:rsidR="003B7FC2" w:rsidRDefault="003B7FC2" w:rsidP="00E21F24">
      <w:pPr>
        <w:rPr>
          <w:rFonts w:ascii="Arial" w:hAnsi="Arial" w:cs="Arial"/>
          <w:b/>
          <w:sz w:val="24"/>
          <w:szCs w:val="24"/>
        </w:rPr>
      </w:pPr>
    </w:p>
    <w:p w14:paraId="01C60C56" w14:textId="77777777" w:rsidR="00A40E4F" w:rsidRDefault="00A40E4F" w:rsidP="0099127A">
      <w:pPr>
        <w:pStyle w:val="Prrafodelista"/>
        <w:numPr>
          <w:ilvl w:val="0"/>
          <w:numId w:val="4"/>
        </w:numPr>
        <w:spacing w:after="0"/>
        <w:ind w:left="0" w:firstLine="0"/>
        <w:rPr>
          <w:rFonts w:ascii="Arial" w:hAnsi="Arial" w:cs="Arial"/>
          <w:b/>
          <w:sz w:val="24"/>
          <w:szCs w:val="24"/>
        </w:rPr>
      </w:pPr>
      <w:r>
        <w:rPr>
          <w:rFonts w:ascii="Arial" w:hAnsi="Arial" w:cs="Arial"/>
          <w:b/>
          <w:sz w:val="24"/>
          <w:szCs w:val="24"/>
        </w:rPr>
        <w:t>INTRODUCCIÓN</w:t>
      </w:r>
    </w:p>
    <w:p w14:paraId="25D400CE" w14:textId="77777777" w:rsidR="00A40E4F" w:rsidRDefault="00A40E4F" w:rsidP="00A40E4F">
      <w:pPr>
        <w:pStyle w:val="Prrafodelista"/>
        <w:spacing w:after="0"/>
        <w:rPr>
          <w:rFonts w:ascii="Arial" w:hAnsi="Arial" w:cs="Arial"/>
          <w:b/>
          <w:sz w:val="24"/>
          <w:szCs w:val="24"/>
        </w:rPr>
      </w:pPr>
    </w:p>
    <w:p w14:paraId="512FB634" w14:textId="57798C88" w:rsidR="00A40E4F" w:rsidRDefault="00CC514F" w:rsidP="00CC514F">
      <w:pPr>
        <w:spacing w:after="0"/>
        <w:jc w:val="both"/>
        <w:rPr>
          <w:rFonts w:ascii="Arial" w:hAnsi="Arial" w:cs="Arial"/>
          <w:sz w:val="24"/>
          <w:szCs w:val="24"/>
        </w:rPr>
      </w:pPr>
      <w:r w:rsidRPr="00CC514F">
        <w:rPr>
          <w:rFonts w:ascii="Arial" w:hAnsi="Arial" w:cs="Arial"/>
          <w:sz w:val="24"/>
          <w:szCs w:val="24"/>
        </w:rPr>
        <w:t xml:space="preserve">En cumplimiento de lo dispuesto en la Ley 99 de 1993, la Ley 412 de 2016 y demás normatividad ambiental vigente, se presenta el </w:t>
      </w:r>
      <w:r w:rsidRPr="0099127A">
        <w:rPr>
          <w:rFonts w:ascii="Arial" w:hAnsi="Arial" w:cs="Arial"/>
          <w:sz w:val="24"/>
          <w:szCs w:val="24"/>
        </w:rPr>
        <w:t>Informe de Seguimiento al Plan de Manejo Integral de Residuos Sólidos (PMIRS),</w:t>
      </w:r>
      <w:r w:rsidRPr="00CC514F">
        <w:rPr>
          <w:rFonts w:ascii="Arial" w:hAnsi="Arial" w:cs="Arial"/>
          <w:sz w:val="24"/>
          <w:szCs w:val="24"/>
        </w:rPr>
        <w:t xml:space="preserve"> correspondiente a la vigencia comprendida entre julio de 2024 y julio de 2025. Este documento tiene como propósito dar cuenta del grado de implementación del programa, evidenciar los avances alcanzados en materia de gestión integral de residuos, así como señalar las oportunidades de mejora orientadas al cumplimiento de los principios de sostenibilidad, prevención de la contaminación y optimización de recursos en la Institución Universitaria Pascual Bravo.</w:t>
      </w:r>
    </w:p>
    <w:p w14:paraId="29AFBCDD" w14:textId="77777777" w:rsidR="0099127A" w:rsidRPr="00A40E4F" w:rsidRDefault="0099127A" w:rsidP="00CC514F">
      <w:pPr>
        <w:spacing w:after="0"/>
        <w:jc w:val="both"/>
        <w:rPr>
          <w:rFonts w:ascii="Arial" w:hAnsi="Arial" w:cs="Arial"/>
          <w:b/>
          <w:sz w:val="24"/>
          <w:szCs w:val="24"/>
        </w:rPr>
      </w:pPr>
    </w:p>
    <w:p w14:paraId="2E6DD1CB" w14:textId="77777777" w:rsidR="00A6406E" w:rsidRDefault="00A6406E" w:rsidP="0099127A">
      <w:pPr>
        <w:pStyle w:val="NormalWeb"/>
        <w:numPr>
          <w:ilvl w:val="0"/>
          <w:numId w:val="4"/>
        </w:numPr>
        <w:shd w:val="clear" w:color="auto" w:fill="FFFFFF"/>
        <w:spacing w:before="0" w:beforeAutospacing="0" w:after="0" w:afterAutospacing="0" w:line="360" w:lineRule="atLeast"/>
        <w:ind w:left="0" w:firstLine="0"/>
        <w:jc w:val="both"/>
        <w:textAlignment w:val="baseline"/>
        <w:rPr>
          <w:rFonts w:ascii="Arial" w:hAnsi="Arial" w:cs="Arial"/>
          <w:b/>
          <w:color w:val="000000" w:themeColor="text1"/>
          <w:bdr w:val="none" w:sz="0" w:space="0" w:color="auto" w:frame="1"/>
        </w:rPr>
      </w:pPr>
      <w:r w:rsidRPr="00A6406E">
        <w:rPr>
          <w:rFonts w:ascii="Arial" w:hAnsi="Arial" w:cs="Arial"/>
          <w:b/>
          <w:color w:val="000000" w:themeColor="text1"/>
          <w:bdr w:val="none" w:sz="0" w:space="0" w:color="auto" w:frame="1"/>
        </w:rPr>
        <w:t>OBJETIVO</w:t>
      </w:r>
    </w:p>
    <w:p w14:paraId="7DEED7B7" w14:textId="77777777" w:rsidR="0099127A" w:rsidRPr="0099127A" w:rsidRDefault="0099127A" w:rsidP="0099127A">
      <w:pPr>
        <w:pStyle w:val="NormalWeb"/>
        <w:jc w:val="both"/>
        <w:rPr>
          <w:rFonts w:ascii="Arial" w:hAnsi="Arial" w:cs="Arial"/>
        </w:rPr>
      </w:pPr>
      <w:r w:rsidRPr="0099127A">
        <w:rPr>
          <w:rFonts w:ascii="Arial" w:hAnsi="Arial" w:cs="Arial"/>
        </w:rPr>
        <w:t xml:space="preserve">El presente informe tiene como objetivo </w:t>
      </w:r>
      <w:r w:rsidRPr="000410F5">
        <w:rPr>
          <w:rStyle w:val="Textoennegrita"/>
          <w:rFonts w:ascii="Arial" w:hAnsi="Arial" w:cs="Arial"/>
          <w:b w:val="0"/>
          <w:bCs w:val="0"/>
        </w:rPr>
        <w:t>evaluar el grado de cumplimiento, eficacia y pertinencia del Plan de Manejo Integral de Residuos Sólidos (PMIRS)</w:t>
      </w:r>
      <w:r w:rsidRPr="0099127A">
        <w:rPr>
          <w:rFonts w:ascii="Arial" w:hAnsi="Arial" w:cs="Arial"/>
        </w:rPr>
        <w:t xml:space="preserve"> de la Institución Universitaria Pascual Bravo durante la vigencia comprendida entre julio de 2024 y julio de 2025, en concordancia con lo establecido en la Ley 99 de 1993, la Ley 412 de 2016 y demás normatividad ambiental aplicable.</w:t>
      </w:r>
    </w:p>
    <w:p w14:paraId="5D28D9E9" w14:textId="4A9EBF2B" w:rsidR="00CE032D" w:rsidRPr="0099127A" w:rsidRDefault="0099127A" w:rsidP="0099127A">
      <w:pPr>
        <w:pStyle w:val="NormalWeb"/>
        <w:jc w:val="both"/>
        <w:rPr>
          <w:rFonts w:ascii="Arial" w:hAnsi="Arial" w:cs="Arial"/>
        </w:rPr>
      </w:pPr>
      <w:r w:rsidRPr="0099127A">
        <w:rPr>
          <w:rFonts w:ascii="Arial" w:hAnsi="Arial" w:cs="Arial"/>
        </w:rPr>
        <w:t xml:space="preserve">Asimismo, busca </w:t>
      </w:r>
      <w:r w:rsidRPr="000410F5">
        <w:rPr>
          <w:rStyle w:val="Textoennegrita"/>
          <w:rFonts w:ascii="Arial" w:hAnsi="Arial" w:cs="Arial"/>
          <w:b w:val="0"/>
          <w:bCs w:val="0"/>
        </w:rPr>
        <w:t>identificar fortalezas, debilidades y oportunidades de mejora</w:t>
      </w:r>
      <w:r w:rsidRPr="0099127A">
        <w:rPr>
          <w:rFonts w:ascii="Arial" w:hAnsi="Arial" w:cs="Arial"/>
        </w:rPr>
        <w:t xml:space="preserve"> en la gestión integral de residuos ordinarios, aprovechables, peligrosos y de construcción y demolición, con el fin de garantizar el cumplimiento de los principios de sostenibilidad, la prevención de impactos ambientales negativos y la optimización de recursos, aportando al compromiso institucional con la protección del medio ambiente y el desarrollo sostenible.</w:t>
      </w:r>
    </w:p>
    <w:p w14:paraId="59801A02" w14:textId="77777777" w:rsidR="00A6406E" w:rsidRDefault="00A6406E" w:rsidP="0003285B">
      <w:pPr>
        <w:pStyle w:val="NormalWeb"/>
        <w:numPr>
          <w:ilvl w:val="0"/>
          <w:numId w:val="4"/>
        </w:numPr>
        <w:shd w:val="clear" w:color="auto" w:fill="FFFFFF"/>
        <w:spacing w:before="0" w:beforeAutospacing="0" w:after="0" w:afterAutospacing="0" w:line="360" w:lineRule="atLeast"/>
        <w:ind w:left="0" w:firstLine="0"/>
        <w:jc w:val="both"/>
        <w:textAlignment w:val="baseline"/>
        <w:rPr>
          <w:rFonts w:ascii="Arial" w:hAnsi="Arial" w:cs="Arial"/>
          <w:b/>
          <w:color w:val="1C1C1C"/>
        </w:rPr>
      </w:pPr>
      <w:r w:rsidRPr="00A6406E">
        <w:rPr>
          <w:rFonts w:ascii="Arial" w:hAnsi="Arial" w:cs="Arial"/>
          <w:b/>
          <w:color w:val="1C1C1C"/>
        </w:rPr>
        <w:t xml:space="preserve">ALCANCE </w:t>
      </w:r>
    </w:p>
    <w:p w14:paraId="374E089B" w14:textId="77777777" w:rsidR="0003285B" w:rsidRPr="00A6406E" w:rsidRDefault="0003285B" w:rsidP="0003285B">
      <w:pPr>
        <w:pStyle w:val="NormalWeb"/>
        <w:shd w:val="clear" w:color="auto" w:fill="FFFFFF"/>
        <w:spacing w:before="0" w:beforeAutospacing="0" w:after="0" w:afterAutospacing="0" w:line="360" w:lineRule="atLeast"/>
        <w:jc w:val="both"/>
        <w:textAlignment w:val="baseline"/>
        <w:rPr>
          <w:rFonts w:ascii="Arial" w:hAnsi="Arial" w:cs="Arial"/>
          <w:b/>
          <w:color w:val="1C1C1C"/>
        </w:rPr>
      </w:pPr>
    </w:p>
    <w:p w14:paraId="1593B644" w14:textId="4862CA00" w:rsidR="0003285B" w:rsidRDefault="0003285B" w:rsidP="0003285B">
      <w:pPr>
        <w:jc w:val="both"/>
        <w:rPr>
          <w:rFonts w:ascii="Arial" w:eastAsia="Times New Roman" w:hAnsi="Arial" w:cs="Arial"/>
          <w:bCs/>
          <w:color w:val="000000" w:themeColor="text1"/>
          <w:sz w:val="24"/>
          <w:szCs w:val="24"/>
          <w:lang w:val="es-ES" w:eastAsia="es-CO"/>
        </w:rPr>
      </w:pPr>
      <w:r w:rsidRPr="0003285B">
        <w:rPr>
          <w:rFonts w:ascii="Arial" w:eastAsia="Times New Roman" w:hAnsi="Arial" w:cs="Arial"/>
          <w:bCs/>
          <w:color w:val="000000" w:themeColor="text1"/>
          <w:sz w:val="24"/>
          <w:szCs w:val="24"/>
          <w:lang w:val="es-ES" w:eastAsia="es-CO"/>
        </w:rPr>
        <w:t>El presente informe abarca la revisión, análisis y evaluación de la implementación del Plan de Manejo Integral de Residuos Sólidos (PMIRS) en la Institución Universitaria Pascual Bravo, durante la vigencia comprendida entre julio de 2024 y julio de 2025.</w:t>
      </w:r>
      <w:r w:rsidR="00CE032D">
        <w:rPr>
          <w:rFonts w:ascii="Arial" w:eastAsia="Times New Roman" w:hAnsi="Arial" w:cs="Arial"/>
          <w:bCs/>
          <w:color w:val="000000" w:themeColor="text1"/>
          <w:sz w:val="24"/>
          <w:szCs w:val="24"/>
          <w:lang w:val="es-ES" w:eastAsia="es-CO"/>
        </w:rPr>
        <w:t xml:space="preserve"> </w:t>
      </w:r>
      <w:r w:rsidRPr="0003285B">
        <w:rPr>
          <w:rFonts w:ascii="Arial" w:eastAsia="Times New Roman" w:hAnsi="Arial" w:cs="Arial"/>
          <w:bCs/>
          <w:color w:val="000000" w:themeColor="text1"/>
          <w:sz w:val="24"/>
          <w:szCs w:val="24"/>
          <w:lang w:val="es-ES" w:eastAsia="es-CO"/>
        </w:rPr>
        <w:t>El alcance incluye:</w:t>
      </w:r>
    </w:p>
    <w:p w14:paraId="5EC4100A" w14:textId="77777777" w:rsidR="0003285B" w:rsidRPr="0003285B" w:rsidRDefault="0003285B" w:rsidP="0003285B">
      <w:pPr>
        <w:numPr>
          <w:ilvl w:val="0"/>
          <w:numId w:val="30"/>
        </w:numPr>
        <w:jc w:val="both"/>
        <w:rPr>
          <w:rFonts w:ascii="Arial" w:eastAsia="Times New Roman" w:hAnsi="Arial" w:cs="Arial"/>
          <w:bCs/>
          <w:color w:val="000000" w:themeColor="text1"/>
          <w:sz w:val="24"/>
          <w:szCs w:val="24"/>
          <w:lang w:val="es-ES" w:eastAsia="es-CO"/>
        </w:rPr>
      </w:pPr>
      <w:r w:rsidRPr="0003285B">
        <w:rPr>
          <w:rFonts w:ascii="Arial" w:eastAsia="Times New Roman" w:hAnsi="Arial" w:cs="Arial"/>
          <w:b/>
          <w:color w:val="000000" w:themeColor="text1"/>
          <w:sz w:val="24"/>
          <w:szCs w:val="24"/>
          <w:lang w:val="es-ES" w:eastAsia="es-CO"/>
        </w:rPr>
        <w:t>Residuos ordinarios y aprovechables:</w:t>
      </w:r>
      <w:r w:rsidRPr="0003285B">
        <w:rPr>
          <w:rFonts w:ascii="Arial" w:eastAsia="Times New Roman" w:hAnsi="Arial" w:cs="Arial"/>
          <w:bCs/>
          <w:color w:val="000000" w:themeColor="text1"/>
          <w:sz w:val="24"/>
          <w:szCs w:val="24"/>
          <w:lang w:val="es-ES" w:eastAsia="es-CO"/>
        </w:rPr>
        <w:t xml:space="preserve"> procesos de separación en la fuente, recolección selectiva, almacenamiento temporal, entrega a gestores autorizados y aprovechamiento a través de asociaciones de recicladores.</w:t>
      </w:r>
    </w:p>
    <w:p w14:paraId="22A83876" w14:textId="77777777" w:rsidR="0003285B" w:rsidRPr="0003285B" w:rsidRDefault="0003285B" w:rsidP="0003285B">
      <w:pPr>
        <w:numPr>
          <w:ilvl w:val="0"/>
          <w:numId w:val="30"/>
        </w:numPr>
        <w:jc w:val="both"/>
        <w:rPr>
          <w:rFonts w:ascii="Arial" w:eastAsia="Times New Roman" w:hAnsi="Arial" w:cs="Arial"/>
          <w:bCs/>
          <w:color w:val="000000" w:themeColor="text1"/>
          <w:sz w:val="24"/>
          <w:szCs w:val="24"/>
          <w:lang w:val="es-ES" w:eastAsia="es-CO"/>
        </w:rPr>
      </w:pPr>
      <w:r w:rsidRPr="0003285B">
        <w:rPr>
          <w:rFonts w:ascii="Arial" w:eastAsia="Times New Roman" w:hAnsi="Arial" w:cs="Arial"/>
          <w:b/>
          <w:color w:val="000000" w:themeColor="text1"/>
          <w:sz w:val="24"/>
          <w:szCs w:val="24"/>
          <w:lang w:val="es-ES" w:eastAsia="es-CO"/>
        </w:rPr>
        <w:t>Residuos peligrosos (RESPEL):</w:t>
      </w:r>
      <w:r w:rsidRPr="0003285B">
        <w:rPr>
          <w:rFonts w:ascii="Arial" w:eastAsia="Times New Roman" w:hAnsi="Arial" w:cs="Arial"/>
          <w:bCs/>
          <w:color w:val="000000" w:themeColor="text1"/>
          <w:sz w:val="24"/>
          <w:szCs w:val="24"/>
          <w:lang w:val="es-ES" w:eastAsia="es-CO"/>
        </w:rPr>
        <w:t xml:space="preserve"> identificación, clasificación, almacenamiento temporal, transporte, disposición final y cumplimiento de los reportes exigidos en el Registro de Generadores.</w:t>
      </w:r>
    </w:p>
    <w:p w14:paraId="2A8ABEC4" w14:textId="77777777" w:rsidR="0003285B" w:rsidRPr="0003285B" w:rsidRDefault="0003285B" w:rsidP="0003285B">
      <w:pPr>
        <w:numPr>
          <w:ilvl w:val="0"/>
          <w:numId w:val="30"/>
        </w:numPr>
        <w:jc w:val="both"/>
        <w:rPr>
          <w:rFonts w:ascii="Arial" w:eastAsia="Times New Roman" w:hAnsi="Arial" w:cs="Arial"/>
          <w:bCs/>
          <w:color w:val="000000" w:themeColor="text1"/>
          <w:sz w:val="24"/>
          <w:szCs w:val="24"/>
          <w:lang w:val="es-ES" w:eastAsia="es-CO"/>
        </w:rPr>
      </w:pPr>
      <w:r w:rsidRPr="0003285B">
        <w:rPr>
          <w:rFonts w:ascii="Arial" w:eastAsia="Times New Roman" w:hAnsi="Arial" w:cs="Arial"/>
          <w:b/>
          <w:color w:val="000000" w:themeColor="text1"/>
          <w:sz w:val="24"/>
          <w:szCs w:val="24"/>
          <w:lang w:val="es-ES" w:eastAsia="es-CO"/>
        </w:rPr>
        <w:t>Residuos de construcción y demolición (RCD):</w:t>
      </w:r>
      <w:r w:rsidRPr="0003285B">
        <w:rPr>
          <w:rFonts w:ascii="Arial" w:eastAsia="Times New Roman" w:hAnsi="Arial" w:cs="Arial"/>
          <w:bCs/>
          <w:color w:val="000000" w:themeColor="text1"/>
          <w:sz w:val="24"/>
          <w:szCs w:val="24"/>
          <w:lang w:val="es-ES" w:eastAsia="es-CO"/>
        </w:rPr>
        <w:t xml:space="preserve"> trazabilidad en la recolección, transporte y disposición en sitios autorizados, así como las oportunidades de aprovechamiento.</w:t>
      </w:r>
    </w:p>
    <w:p w14:paraId="27C52C03" w14:textId="77777777" w:rsidR="0003285B" w:rsidRPr="0003285B" w:rsidRDefault="0003285B" w:rsidP="0003285B">
      <w:pPr>
        <w:numPr>
          <w:ilvl w:val="0"/>
          <w:numId w:val="30"/>
        </w:numPr>
        <w:jc w:val="both"/>
        <w:rPr>
          <w:rFonts w:ascii="Arial" w:eastAsia="Times New Roman" w:hAnsi="Arial" w:cs="Arial"/>
          <w:bCs/>
          <w:color w:val="000000" w:themeColor="text1"/>
          <w:sz w:val="24"/>
          <w:szCs w:val="24"/>
          <w:lang w:val="es-ES" w:eastAsia="es-CO"/>
        </w:rPr>
      </w:pPr>
      <w:r w:rsidRPr="0003285B">
        <w:rPr>
          <w:rFonts w:ascii="Arial" w:eastAsia="Times New Roman" w:hAnsi="Arial" w:cs="Arial"/>
          <w:b/>
          <w:color w:val="000000" w:themeColor="text1"/>
          <w:sz w:val="24"/>
          <w:szCs w:val="24"/>
          <w:lang w:val="es-ES" w:eastAsia="es-CO"/>
        </w:rPr>
        <w:t>Residuos especiales (RAEE, aceites usados, residuos biosanitarios, cortopunzantes, entre otros):</w:t>
      </w:r>
      <w:r w:rsidRPr="0003285B">
        <w:rPr>
          <w:rFonts w:ascii="Arial" w:eastAsia="Times New Roman" w:hAnsi="Arial" w:cs="Arial"/>
          <w:bCs/>
          <w:color w:val="000000" w:themeColor="text1"/>
          <w:sz w:val="24"/>
          <w:szCs w:val="24"/>
          <w:lang w:val="es-ES" w:eastAsia="es-CO"/>
        </w:rPr>
        <w:t xml:space="preserve"> mecanismos de disposición con gestores certificados y verificación de cumplimiento normativo.</w:t>
      </w:r>
    </w:p>
    <w:p w14:paraId="52363B84" w14:textId="77777777" w:rsidR="0003285B" w:rsidRPr="0003285B" w:rsidRDefault="0003285B" w:rsidP="0003285B">
      <w:pPr>
        <w:numPr>
          <w:ilvl w:val="0"/>
          <w:numId w:val="30"/>
        </w:numPr>
        <w:jc w:val="both"/>
        <w:rPr>
          <w:rFonts w:ascii="Arial" w:eastAsia="Times New Roman" w:hAnsi="Arial" w:cs="Arial"/>
          <w:bCs/>
          <w:color w:val="000000" w:themeColor="text1"/>
          <w:sz w:val="24"/>
          <w:szCs w:val="24"/>
          <w:lang w:val="es-ES" w:eastAsia="es-CO"/>
        </w:rPr>
      </w:pPr>
      <w:r w:rsidRPr="0003285B">
        <w:rPr>
          <w:rFonts w:ascii="Arial" w:eastAsia="Times New Roman" w:hAnsi="Arial" w:cs="Arial"/>
          <w:b/>
          <w:color w:val="000000" w:themeColor="text1"/>
          <w:sz w:val="24"/>
          <w:szCs w:val="24"/>
          <w:lang w:val="es-ES" w:eastAsia="es-CO"/>
        </w:rPr>
        <w:t>Gestión documental:</w:t>
      </w:r>
      <w:r w:rsidRPr="0003285B">
        <w:rPr>
          <w:rFonts w:ascii="Arial" w:eastAsia="Times New Roman" w:hAnsi="Arial" w:cs="Arial"/>
          <w:bCs/>
          <w:color w:val="000000" w:themeColor="text1"/>
          <w:sz w:val="24"/>
          <w:szCs w:val="24"/>
          <w:lang w:val="es-ES" w:eastAsia="es-CO"/>
        </w:rPr>
        <w:t xml:space="preserve"> análisis de certificaciones, registros de generación, indicadores de gestión, contratos y evidencias de cumplimiento normativo.</w:t>
      </w:r>
    </w:p>
    <w:p w14:paraId="2B5921FA" w14:textId="11A139C0" w:rsidR="006A0D15" w:rsidRPr="00BD402B" w:rsidRDefault="0003285B" w:rsidP="00BD402B">
      <w:pPr>
        <w:numPr>
          <w:ilvl w:val="0"/>
          <w:numId w:val="30"/>
        </w:numPr>
        <w:spacing w:after="0"/>
        <w:jc w:val="both"/>
        <w:rPr>
          <w:rFonts w:ascii="Arial" w:eastAsia="Times New Roman" w:hAnsi="Arial" w:cs="Arial"/>
          <w:b/>
          <w:color w:val="000000" w:themeColor="text1"/>
          <w:sz w:val="24"/>
          <w:szCs w:val="24"/>
          <w:lang w:eastAsia="es-CO"/>
        </w:rPr>
      </w:pPr>
      <w:r w:rsidRPr="00BD402B">
        <w:rPr>
          <w:rFonts w:ascii="Arial" w:eastAsia="Times New Roman" w:hAnsi="Arial" w:cs="Arial"/>
          <w:b/>
          <w:color w:val="000000" w:themeColor="text1"/>
          <w:sz w:val="24"/>
          <w:szCs w:val="24"/>
          <w:lang w:val="es-ES" w:eastAsia="es-CO"/>
        </w:rPr>
        <w:t>Procesos de educación ambiental y sensibilización:</w:t>
      </w:r>
      <w:r w:rsidRPr="00BD402B">
        <w:rPr>
          <w:rFonts w:ascii="Arial" w:eastAsia="Times New Roman" w:hAnsi="Arial" w:cs="Arial"/>
          <w:bCs/>
          <w:color w:val="000000" w:themeColor="text1"/>
          <w:sz w:val="24"/>
          <w:szCs w:val="24"/>
          <w:lang w:val="es-ES" w:eastAsia="es-CO"/>
        </w:rPr>
        <w:t xml:space="preserve"> acciones formativas dirigidas a estudiantes, docentes, administrativos y contratistas, orientadas a fortalecer la cultura ambiental institucional.</w:t>
      </w:r>
    </w:p>
    <w:p w14:paraId="099B9828" w14:textId="77777777" w:rsidR="00BD402B" w:rsidRPr="00BD402B" w:rsidRDefault="00BD402B" w:rsidP="00BD402B">
      <w:pPr>
        <w:spacing w:after="0"/>
        <w:ind w:left="720"/>
        <w:jc w:val="both"/>
        <w:rPr>
          <w:rFonts w:ascii="Arial" w:eastAsia="Times New Roman" w:hAnsi="Arial" w:cs="Arial"/>
          <w:b/>
          <w:color w:val="000000" w:themeColor="text1"/>
          <w:sz w:val="24"/>
          <w:szCs w:val="24"/>
          <w:lang w:eastAsia="es-CO"/>
        </w:rPr>
      </w:pPr>
    </w:p>
    <w:p w14:paraId="025FC99C" w14:textId="6445B5E3" w:rsidR="004C585E" w:rsidRDefault="004C585E" w:rsidP="00BD402B">
      <w:pPr>
        <w:pStyle w:val="Prrafodelista"/>
        <w:numPr>
          <w:ilvl w:val="0"/>
          <w:numId w:val="4"/>
        </w:numPr>
        <w:shd w:val="clear" w:color="auto" w:fill="FFFFFF"/>
        <w:spacing w:after="0"/>
        <w:ind w:left="284" w:hanging="284"/>
        <w:jc w:val="both"/>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MARCO NORMATIVO</w:t>
      </w:r>
    </w:p>
    <w:p w14:paraId="2E1054DD" w14:textId="77777777" w:rsidR="004C585E" w:rsidRDefault="004C585E" w:rsidP="00BD402B">
      <w:pPr>
        <w:spacing w:after="0"/>
        <w:rPr>
          <w:rFonts w:ascii="Arial" w:eastAsia="Times New Roman" w:hAnsi="Arial" w:cs="Arial"/>
          <w:bCs/>
          <w:color w:val="000000" w:themeColor="text1"/>
          <w:sz w:val="24"/>
          <w:szCs w:val="24"/>
          <w:lang w:val="es-ES" w:eastAsia="es-CO"/>
        </w:rPr>
      </w:pPr>
    </w:p>
    <w:p w14:paraId="271E9C5B" w14:textId="175835B0" w:rsidR="004C585E" w:rsidRDefault="004C585E" w:rsidP="004C585E">
      <w:pPr>
        <w:spacing w:after="0"/>
        <w:rPr>
          <w:rFonts w:ascii="Arial" w:eastAsia="Times New Roman" w:hAnsi="Arial" w:cs="Arial"/>
          <w:bCs/>
          <w:color w:val="000000" w:themeColor="text1"/>
          <w:sz w:val="24"/>
          <w:szCs w:val="24"/>
          <w:lang w:val="es-ES" w:eastAsia="es-CO"/>
        </w:rPr>
      </w:pPr>
      <w:r>
        <w:rPr>
          <w:rFonts w:ascii="Arial" w:eastAsia="Times New Roman" w:hAnsi="Arial" w:cs="Arial"/>
          <w:bCs/>
          <w:color w:val="000000" w:themeColor="text1"/>
          <w:sz w:val="24"/>
          <w:szCs w:val="24"/>
          <w:lang w:val="es-ES" w:eastAsia="es-CO"/>
        </w:rPr>
        <w:t>S</w:t>
      </w:r>
      <w:r w:rsidRPr="004C585E">
        <w:rPr>
          <w:rFonts w:ascii="Arial" w:eastAsia="Times New Roman" w:hAnsi="Arial" w:cs="Arial"/>
          <w:bCs/>
          <w:color w:val="000000" w:themeColor="text1"/>
          <w:sz w:val="24"/>
          <w:szCs w:val="24"/>
          <w:lang w:val="es-ES" w:eastAsia="es-CO"/>
        </w:rPr>
        <w:t>e realizó la revisión del cumplimiento del PMIRS, conforme a lo establecido en:</w:t>
      </w:r>
    </w:p>
    <w:p w14:paraId="23BE74DD" w14:textId="77777777" w:rsidR="00612E6B" w:rsidRPr="006B2593" w:rsidRDefault="00612E6B" w:rsidP="00612E6B">
      <w:pPr>
        <w:spacing w:after="0" w:line="240" w:lineRule="auto"/>
        <w:jc w:val="both"/>
        <w:rPr>
          <w:rFonts w:ascii="Arial" w:eastAsia="Arial" w:hAnsi="Arial" w:cs="Arial"/>
          <w:color w:val="1C1C1C"/>
          <w:sz w:val="24"/>
          <w:szCs w:val="24"/>
        </w:rPr>
      </w:pPr>
    </w:p>
    <w:p w14:paraId="5C95F90E" w14:textId="77777777" w:rsidR="00612E6B" w:rsidRPr="00612E6B" w:rsidRDefault="00612E6B" w:rsidP="00612E6B">
      <w:pPr>
        <w:numPr>
          <w:ilvl w:val="0"/>
          <w:numId w:val="37"/>
        </w:numPr>
        <w:spacing w:after="0" w:line="240" w:lineRule="auto"/>
        <w:jc w:val="both"/>
        <w:rPr>
          <w:rFonts w:ascii="Arial" w:eastAsia="Arial" w:hAnsi="Arial" w:cs="Arial"/>
          <w:b/>
          <w:color w:val="1C1C1C"/>
          <w:sz w:val="24"/>
          <w:szCs w:val="24"/>
        </w:rPr>
      </w:pPr>
      <w:r w:rsidRPr="006B2593">
        <w:rPr>
          <w:rFonts w:ascii="Arial" w:eastAsia="Arial" w:hAnsi="Arial" w:cs="Arial"/>
          <w:b/>
          <w:color w:val="1C1C1C"/>
          <w:sz w:val="24"/>
          <w:szCs w:val="24"/>
        </w:rPr>
        <w:t>Marco Internacional para la Práctica Profesional de la Auditoría Interna IIA, Normas</w:t>
      </w:r>
      <w:r w:rsidRPr="006B2593">
        <w:rPr>
          <w:rFonts w:ascii="Arial" w:eastAsia="Arial" w:hAnsi="Arial" w:cs="Arial"/>
          <w:color w:val="1C1C1C"/>
          <w:sz w:val="24"/>
          <w:szCs w:val="24"/>
        </w:rPr>
        <w:t xml:space="preserve"> sobre atributos:</w:t>
      </w:r>
      <w:r w:rsidRPr="006B2593">
        <w:rPr>
          <w:rFonts w:ascii="Arial" w:eastAsia="Arial" w:hAnsi="Arial" w:cs="Arial"/>
          <w:b/>
          <w:color w:val="1C1C1C"/>
          <w:sz w:val="24"/>
          <w:szCs w:val="24"/>
        </w:rPr>
        <w:t xml:space="preserve"> 1110-</w:t>
      </w:r>
      <w:r w:rsidRPr="006B2593">
        <w:rPr>
          <w:rFonts w:ascii="Arial" w:eastAsia="Arial" w:hAnsi="Arial" w:cs="Arial"/>
          <w:color w:val="1C1C1C"/>
          <w:sz w:val="24"/>
          <w:szCs w:val="24"/>
        </w:rPr>
        <w:t>Independencia y Objetividad</w:t>
      </w:r>
      <w:r w:rsidRPr="006B2593">
        <w:rPr>
          <w:rFonts w:ascii="Arial" w:eastAsia="Arial" w:hAnsi="Arial" w:cs="Arial"/>
          <w:b/>
          <w:color w:val="1C1C1C"/>
          <w:sz w:val="24"/>
          <w:szCs w:val="24"/>
        </w:rPr>
        <w:t xml:space="preserve">, 1120- </w:t>
      </w:r>
      <w:r w:rsidRPr="006B2593">
        <w:rPr>
          <w:rFonts w:ascii="Arial" w:eastAsia="Arial" w:hAnsi="Arial" w:cs="Arial"/>
          <w:color w:val="1C1C1C"/>
          <w:sz w:val="24"/>
          <w:szCs w:val="24"/>
        </w:rPr>
        <w:t>Objetividad Individual. Normas sobre Desempeño:</w:t>
      </w:r>
      <w:r>
        <w:rPr>
          <w:rFonts w:ascii="Arial" w:eastAsia="Arial" w:hAnsi="Arial" w:cs="Arial"/>
          <w:color w:val="1C1C1C"/>
          <w:sz w:val="24"/>
          <w:szCs w:val="24"/>
        </w:rPr>
        <w:t xml:space="preserve"> </w:t>
      </w:r>
      <w:r w:rsidRPr="006B2593">
        <w:rPr>
          <w:rFonts w:ascii="Arial" w:eastAsia="Arial" w:hAnsi="Arial" w:cs="Arial"/>
          <w:b/>
          <w:color w:val="1C1C1C"/>
          <w:sz w:val="24"/>
          <w:szCs w:val="24"/>
        </w:rPr>
        <w:t>2060-</w:t>
      </w:r>
      <w:r w:rsidRPr="006B2593">
        <w:rPr>
          <w:rFonts w:ascii="Arial" w:eastAsia="Arial" w:hAnsi="Arial" w:cs="Arial"/>
          <w:color w:val="1C1C1C"/>
          <w:sz w:val="24"/>
          <w:szCs w:val="24"/>
        </w:rPr>
        <w:t>Informe a la Alta Dirección y al Consejo</w:t>
      </w:r>
      <w:r w:rsidRPr="006B2593">
        <w:rPr>
          <w:rFonts w:ascii="Arial" w:eastAsia="Arial" w:hAnsi="Arial" w:cs="Arial"/>
          <w:b/>
          <w:color w:val="1C1C1C"/>
          <w:sz w:val="24"/>
          <w:szCs w:val="24"/>
        </w:rPr>
        <w:t>, 2100-</w:t>
      </w:r>
      <w:r w:rsidRPr="006B2593">
        <w:rPr>
          <w:rFonts w:ascii="Arial" w:eastAsia="Arial" w:hAnsi="Arial" w:cs="Arial"/>
          <w:color w:val="1C1C1C"/>
          <w:sz w:val="24"/>
          <w:szCs w:val="24"/>
        </w:rPr>
        <w:t>Naturaleza del Trabajo</w:t>
      </w:r>
      <w:r w:rsidRPr="006B2593">
        <w:rPr>
          <w:rFonts w:ascii="Arial" w:eastAsia="Arial" w:hAnsi="Arial" w:cs="Arial"/>
          <w:b/>
          <w:color w:val="1C1C1C"/>
          <w:sz w:val="24"/>
          <w:szCs w:val="24"/>
        </w:rPr>
        <w:t>, 2110-</w:t>
      </w:r>
      <w:r w:rsidRPr="006B2593">
        <w:rPr>
          <w:rFonts w:ascii="Arial" w:eastAsia="Arial" w:hAnsi="Arial" w:cs="Arial"/>
          <w:color w:val="1C1C1C"/>
          <w:sz w:val="24"/>
          <w:szCs w:val="24"/>
        </w:rPr>
        <w:t>Gobierno</w:t>
      </w:r>
      <w:r w:rsidRPr="006B2593">
        <w:rPr>
          <w:rFonts w:ascii="Arial" w:eastAsia="Arial" w:hAnsi="Arial" w:cs="Arial"/>
          <w:b/>
          <w:color w:val="1C1C1C"/>
          <w:sz w:val="24"/>
          <w:szCs w:val="24"/>
        </w:rPr>
        <w:t>, 2120-</w:t>
      </w:r>
      <w:r w:rsidRPr="006B2593">
        <w:rPr>
          <w:rFonts w:ascii="Arial" w:eastAsia="Arial" w:hAnsi="Arial" w:cs="Arial"/>
          <w:color w:val="1C1C1C"/>
          <w:sz w:val="24"/>
          <w:szCs w:val="24"/>
        </w:rPr>
        <w:t>Gestión de Riesgos</w:t>
      </w:r>
      <w:r w:rsidRPr="006B2593">
        <w:rPr>
          <w:rFonts w:ascii="Arial" w:eastAsia="Arial" w:hAnsi="Arial" w:cs="Arial"/>
          <w:b/>
          <w:color w:val="1C1C1C"/>
          <w:sz w:val="24"/>
          <w:szCs w:val="24"/>
        </w:rPr>
        <w:t>, 2130-</w:t>
      </w:r>
      <w:r w:rsidRPr="006B2593">
        <w:rPr>
          <w:rFonts w:ascii="Arial" w:eastAsia="Arial" w:hAnsi="Arial" w:cs="Arial"/>
          <w:color w:val="1C1C1C"/>
          <w:sz w:val="24"/>
          <w:szCs w:val="24"/>
        </w:rPr>
        <w:t xml:space="preserve">Control y </w:t>
      </w:r>
      <w:r w:rsidRPr="006B2593">
        <w:rPr>
          <w:rFonts w:ascii="Arial" w:eastAsia="Arial" w:hAnsi="Arial" w:cs="Arial"/>
          <w:b/>
          <w:color w:val="1C1C1C"/>
          <w:sz w:val="24"/>
          <w:szCs w:val="24"/>
        </w:rPr>
        <w:t>2500-</w:t>
      </w:r>
      <w:r w:rsidRPr="006B2593">
        <w:rPr>
          <w:rFonts w:ascii="Arial" w:eastAsia="Arial" w:hAnsi="Arial" w:cs="Arial"/>
          <w:color w:val="1C1C1C"/>
          <w:sz w:val="24"/>
          <w:szCs w:val="24"/>
        </w:rPr>
        <w:t>Seguimiento del Progreso.</w:t>
      </w:r>
    </w:p>
    <w:p w14:paraId="008085D3" w14:textId="77777777" w:rsidR="00612E6B" w:rsidRPr="006B2593" w:rsidRDefault="00612E6B" w:rsidP="00612E6B">
      <w:pPr>
        <w:spacing w:after="0" w:line="240" w:lineRule="auto"/>
        <w:ind w:left="720"/>
        <w:jc w:val="both"/>
        <w:rPr>
          <w:rFonts w:ascii="Arial" w:eastAsia="Arial" w:hAnsi="Arial" w:cs="Arial"/>
          <w:b/>
          <w:color w:val="1C1C1C"/>
          <w:sz w:val="24"/>
          <w:szCs w:val="24"/>
        </w:rPr>
      </w:pPr>
    </w:p>
    <w:p w14:paraId="391A8CD9" w14:textId="77777777" w:rsidR="00AF5FF6" w:rsidRPr="00612E6B" w:rsidRDefault="00AF5FF6" w:rsidP="00590DEF">
      <w:pPr>
        <w:numPr>
          <w:ilvl w:val="0"/>
          <w:numId w:val="37"/>
        </w:numPr>
        <w:pBdr>
          <w:top w:val="nil"/>
          <w:left w:val="nil"/>
          <w:bottom w:val="nil"/>
          <w:right w:val="nil"/>
          <w:between w:val="nil"/>
        </w:pBdr>
        <w:shd w:val="clear" w:color="auto" w:fill="FFFFFF"/>
        <w:spacing w:after="0"/>
        <w:ind w:left="709" w:hanging="425"/>
        <w:jc w:val="both"/>
        <w:rPr>
          <w:rFonts w:ascii="Arial" w:eastAsia="Arial" w:hAnsi="Arial" w:cs="Arial"/>
          <w:b/>
          <w:color w:val="1C1C1C"/>
          <w:sz w:val="24"/>
          <w:szCs w:val="24"/>
        </w:rPr>
      </w:pPr>
      <w:r w:rsidRPr="00612E6B">
        <w:rPr>
          <w:rFonts w:ascii="Arial" w:eastAsia="Times New Roman" w:hAnsi="Arial" w:cs="Arial"/>
          <w:b/>
          <w:bCs/>
          <w:color w:val="000000" w:themeColor="text1"/>
          <w:sz w:val="24"/>
          <w:szCs w:val="24"/>
          <w:lang w:val="es-ES" w:eastAsia="es-CO"/>
        </w:rPr>
        <w:t>Ley 99 de 1993:</w:t>
      </w:r>
      <w:r>
        <w:rPr>
          <w:rFonts w:ascii="Arial" w:eastAsia="Times New Roman" w:hAnsi="Arial" w:cs="Arial"/>
          <w:b/>
          <w:bCs/>
          <w:color w:val="000000" w:themeColor="text1"/>
          <w:sz w:val="24"/>
          <w:szCs w:val="24"/>
          <w:lang w:val="es-ES" w:eastAsia="es-CO"/>
        </w:rPr>
        <w:t xml:space="preserve"> </w:t>
      </w:r>
      <w:r w:rsidRPr="00AF5FF6">
        <w:rPr>
          <w:rFonts w:ascii="Arial" w:eastAsia="Times New Roman" w:hAnsi="Arial" w:cs="Arial"/>
          <w:color w:val="000000" w:themeColor="text1"/>
          <w:sz w:val="24"/>
          <w:szCs w:val="24"/>
          <w:lang w:val="es-ES" w:eastAsia="es-CO"/>
        </w:rPr>
        <w:t>P</w:t>
      </w:r>
      <w:r>
        <w:rPr>
          <w:rFonts w:ascii="Arial" w:eastAsia="Times New Roman" w:hAnsi="Arial" w:cs="Arial"/>
          <w:bCs/>
          <w:color w:val="000000" w:themeColor="text1"/>
          <w:sz w:val="24"/>
          <w:szCs w:val="24"/>
          <w:lang w:val="es-ES" w:eastAsia="es-CO"/>
        </w:rPr>
        <w:t>or medio de la cual se c</w:t>
      </w:r>
      <w:r w:rsidRPr="00612E6B">
        <w:rPr>
          <w:rFonts w:ascii="Arial" w:eastAsia="Times New Roman" w:hAnsi="Arial" w:cs="Arial"/>
          <w:bCs/>
          <w:color w:val="000000" w:themeColor="text1"/>
          <w:sz w:val="24"/>
          <w:szCs w:val="24"/>
          <w:lang w:val="es-ES" w:eastAsia="es-CO"/>
        </w:rPr>
        <w:t xml:space="preserve">rea el </w:t>
      </w:r>
      <w:r w:rsidRPr="00612E6B">
        <w:rPr>
          <w:rFonts w:ascii="Arial" w:eastAsia="Times New Roman" w:hAnsi="Arial" w:cs="Arial"/>
          <w:color w:val="000000" w:themeColor="text1"/>
          <w:sz w:val="24"/>
          <w:szCs w:val="24"/>
          <w:lang w:val="es-ES" w:eastAsia="es-CO"/>
        </w:rPr>
        <w:t xml:space="preserve">Ministerio del Medio Ambiente (hoy </w:t>
      </w:r>
      <w:proofErr w:type="spellStart"/>
      <w:r w:rsidRPr="00612E6B">
        <w:rPr>
          <w:rFonts w:ascii="Arial" w:eastAsia="Times New Roman" w:hAnsi="Arial" w:cs="Arial"/>
          <w:color w:val="000000" w:themeColor="text1"/>
          <w:sz w:val="24"/>
          <w:szCs w:val="24"/>
          <w:lang w:val="es-ES" w:eastAsia="es-CO"/>
        </w:rPr>
        <w:t>MinAmbiente</w:t>
      </w:r>
      <w:proofErr w:type="spellEnd"/>
      <w:r w:rsidRPr="00612E6B">
        <w:rPr>
          <w:rFonts w:ascii="Arial" w:eastAsia="Times New Roman" w:hAnsi="Arial" w:cs="Arial"/>
          <w:color w:val="000000" w:themeColor="text1"/>
          <w:sz w:val="24"/>
          <w:szCs w:val="24"/>
          <w:lang w:val="es-ES" w:eastAsia="es-CO"/>
        </w:rPr>
        <w:t>), organiza el Sistema Nacional Ambiental (SINA) y establece principios fundamentales de la gestión ambiental en Colombia, entre ellos la responsabilidad compartida de</w:t>
      </w:r>
      <w:r w:rsidRPr="00612E6B">
        <w:rPr>
          <w:rFonts w:ascii="Arial" w:eastAsia="Times New Roman" w:hAnsi="Arial" w:cs="Arial"/>
          <w:bCs/>
          <w:color w:val="000000" w:themeColor="text1"/>
          <w:sz w:val="24"/>
          <w:szCs w:val="24"/>
          <w:lang w:val="es-ES" w:eastAsia="es-CO"/>
        </w:rPr>
        <w:t xml:space="preserve"> generadores, gestores y autoridades en la prevención y control de la contaminación.</w:t>
      </w:r>
    </w:p>
    <w:p w14:paraId="4A9A4310" w14:textId="77777777" w:rsidR="00AF5FF6" w:rsidRDefault="00AF5FF6" w:rsidP="00590DEF">
      <w:pPr>
        <w:pStyle w:val="Prrafodelista"/>
        <w:ind w:left="709" w:hanging="425"/>
        <w:rPr>
          <w:rFonts w:ascii="Arial" w:eastAsia="Arial" w:hAnsi="Arial" w:cs="Arial"/>
          <w:b/>
          <w:color w:val="1C1C1C"/>
          <w:sz w:val="24"/>
          <w:szCs w:val="24"/>
        </w:rPr>
      </w:pPr>
    </w:p>
    <w:p w14:paraId="5D9AAD2B" w14:textId="77777777" w:rsidR="00612E6B" w:rsidRPr="006B2593" w:rsidRDefault="00612E6B" w:rsidP="00590DEF">
      <w:pPr>
        <w:numPr>
          <w:ilvl w:val="0"/>
          <w:numId w:val="37"/>
        </w:numPr>
        <w:spacing w:after="0" w:line="240" w:lineRule="auto"/>
        <w:ind w:left="709" w:hanging="425"/>
        <w:jc w:val="both"/>
        <w:rPr>
          <w:rFonts w:ascii="Arial" w:eastAsia="Arial" w:hAnsi="Arial" w:cs="Arial"/>
          <w:b/>
          <w:color w:val="1C1C1C"/>
          <w:sz w:val="24"/>
          <w:szCs w:val="24"/>
        </w:rPr>
      </w:pPr>
      <w:r w:rsidRPr="006B2593">
        <w:rPr>
          <w:rFonts w:ascii="Arial" w:eastAsia="Arial" w:hAnsi="Arial" w:cs="Arial"/>
          <w:b/>
          <w:color w:val="1C1C1C"/>
          <w:sz w:val="24"/>
          <w:szCs w:val="24"/>
        </w:rPr>
        <w:t>Decreto 4741 de 2005</w:t>
      </w:r>
      <w:r w:rsidRPr="006B2593">
        <w:rPr>
          <w:rFonts w:ascii="Arial" w:eastAsia="Arial" w:hAnsi="Arial" w:cs="Arial"/>
          <w:color w:val="1C1C1C"/>
          <w:sz w:val="24"/>
          <w:szCs w:val="24"/>
        </w:rPr>
        <w:t>, “Por el cual se reglamenta parcialmente la prevención y manejó de los residuos o desechos peligrosos generados en el marco de la gestión integral"</w:t>
      </w:r>
    </w:p>
    <w:p w14:paraId="11F22956" w14:textId="77777777" w:rsidR="00612E6B" w:rsidRPr="006B2593" w:rsidRDefault="00612E6B" w:rsidP="00590DEF">
      <w:pPr>
        <w:spacing w:after="0" w:line="240" w:lineRule="auto"/>
        <w:ind w:left="709" w:hanging="425"/>
        <w:jc w:val="both"/>
        <w:rPr>
          <w:rFonts w:ascii="Arial" w:eastAsia="Arial" w:hAnsi="Arial" w:cs="Arial"/>
          <w:b/>
          <w:color w:val="FF0000"/>
          <w:sz w:val="24"/>
          <w:szCs w:val="24"/>
        </w:rPr>
      </w:pPr>
    </w:p>
    <w:p w14:paraId="412D6D22" w14:textId="77777777" w:rsidR="00AF5FF6" w:rsidRDefault="00AF5FF6" w:rsidP="00590DEF">
      <w:pPr>
        <w:numPr>
          <w:ilvl w:val="0"/>
          <w:numId w:val="37"/>
        </w:numPr>
        <w:spacing w:after="0" w:line="240" w:lineRule="auto"/>
        <w:ind w:left="709" w:hanging="425"/>
        <w:jc w:val="both"/>
        <w:rPr>
          <w:rFonts w:ascii="Arial" w:eastAsia="Arial" w:hAnsi="Arial" w:cs="Arial"/>
          <w:bCs/>
          <w:color w:val="1C1C1C"/>
          <w:sz w:val="24"/>
          <w:szCs w:val="24"/>
        </w:rPr>
      </w:pPr>
      <w:r w:rsidRPr="006B2593">
        <w:rPr>
          <w:rFonts w:ascii="Arial" w:eastAsia="Arial" w:hAnsi="Arial" w:cs="Arial"/>
          <w:b/>
          <w:color w:val="1C1C1C"/>
          <w:sz w:val="24"/>
          <w:szCs w:val="24"/>
        </w:rPr>
        <w:t>Decreto 838 de 2005</w:t>
      </w:r>
      <w:r w:rsidRPr="00D85CA3">
        <w:rPr>
          <w:rFonts w:ascii="Arial" w:eastAsia="Arial" w:hAnsi="Arial" w:cs="Arial"/>
          <w:bCs/>
          <w:color w:val="1C1C1C"/>
          <w:sz w:val="24"/>
          <w:szCs w:val="24"/>
        </w:rPr>
        <w:t xml:space="preserve">, por el cual se modifica el Decreto </w:t>
      </w:r>
      <w:hyperlink r:id="rId8" w:anchor="0">
        <w:r w:rsidRPr="00D85CA3">
          <w:rPr>
            <w:rFonts w:ascii="Arial" w:eastAsia="Arial" w:hAnsi="Arial" w:cs="Arial"/>
            <w:bCs/>
            <w:color w:val="1C1C1C"/>
            <w:sz w:val="24"/>
            <w:szCs w:val="24"/>
          </w:rPr>
          <w:t>1713</w:t>
        </w:r>
      </w:hyperlink>
      <w:r w:rsidRPr="00D85CA3">
        <w:rPr>
          <w:rFonts w:ascii="Arial" w:eastAsia="Arial" w:hAnsi="Arial" w:cs="Arial"/>
          <w:bCs/>
          <w:color w:val="1C1C1C"/>
          <w:sz w:val="24"/>
          <w:szCs w:val="24"/>
        </w:rPr>
        <w:t xml:space="preserve"> de 2002 sobre disposición final de residuos sólidos y se dictan otras disposiciones.</w:t>
      </w:r>
    </w:p>
    <w:p w14:paraId="24693FCF" w14:textId="77777777" w:rsidR="00AF5FF6" w:rsidRPr="00D85CA3" w:rsidRDefault="00AF5FF6" w:rsidP="00590DEF">
      <w:pPr>
        <w:spacing w:after="0" w:line="240" w:lineRule="auto"/>
        <w:ind w:left="709" w:hanging="425"/>
        <w:jc w:val="both"/>
        <w:rPr>
          <w:rFonts w:ascii="Arial" w:eastAsia="Arial" w:hAnsi="Arial" w:cs="Arial"/>
          <w:bCs/>
          <w:color w:val="1C1C1C"/>
          <w:sz w:val="24"/>
          <w:szCs w:val="24"/>
        </w:rPr>
      </w:pPr>
    </w:p>
    <w:p w14:paraId="6ADFDBC2" w14:textId="77777777" w:rsidR="00AF5FF6" w:rsidRPr="00AF5FF6" w:rsidRDefault="00AF5FF6" w:rsidP="00590DEF">
      <w:pPr>
        <w:numPr>
          <w:ilvl w:val="0"/>
          <w:numId w:val="37"/>
        </w:numPr>
        <w:pBdr>
          <w:top w:val="nil"/>
          <w:left w:val="nil"/>
          <w:bottom w:val="nil"/>
          <w:right w:val="nil"/>
          <w:between w:val="nil"/>
        </w:pBdr>
        <w:shd w:val="clear" w:color="auto" w:fill="FFFFFF"/>
        <w:spacing w:after="0"/>
        <w:ind w:left="709" w:hanging="425"/>
        <w:jc w:val="both"/>
        <w:rPr>
          <w:rFonts w:ascii="Arial" w:eastAsia="Arial" w:hAnsi="Arial" w:cs="Arial"/>
          <w:b/>
          <w:color w:val="1C1C1C"/>
          <w:sz w:val="24"/>
          <w:szCs w:val="24"/>
        </w:rPr>
      </w:pPr>
      <w:r w:rsidRPr="00612E6B">
        <w:rPr>
          <w:rFonts w:ascii="Arial" w:eastAsia="Times New Roman" w:hAnsi="Arial" w:cs="Arial"/>
          <w:b/>
          <w:bCs/>
          <w:color w:val="000000" w:themeColor="text1"/>
          <w:sz w:val="24"/>
          <w:szCs w:val="24"/>
          <w:lang w:val="es-ES" w:eastAsia="es-CO"/>
        </w:rPr>
        <w:t>Ley 1252 de 2008 (Residuos peligrosos):</w:t>
      </w:r>
      <w:r>
        <w:rPr>
          <w:rFonts w:ascii="Arial" w:eastAsia="Times New Roman" w:hAnsi="Arial" w:cs="Arial"/>
          <w:b/>
          <w:bCs/>
          <w:color w:val="000000" w:themeColor="text1"/>
          <w:sz w:val="24"/>
          <w:szCs w:val="24"/>
          <w:lang w:val="es-ES" w:eastAsia="es-CO"/>
        </w:rPr>
        <w:t xml:space="preserve"> </w:t>
      </w:r>
      <w:r w:rsidRPr="001C576A">
        <w:rPr>
          <w:rFonts w:ascii="Arial" w:eastAsia="Times New Roman" w:hAnsi="Arial" w:cs="Arial"/>
          <w:color w:val="000000" w:themeColor="text1"/>
          <w:sz w:val="24"/>
          <w:szCs w:val="24"/>
          <w:lang w:val="es-ES" w:eastAsia="es-CO"/>
        </w:rPr>
        <w:t xml:space="preserve">La cual regula </w:t>
      </w:r>
      <w:r w:rsidRPr="00612E6B">
        <w:rPr>
          <w:rFonts w:ascii="Arial" w:eastAsia="Times New Roman" w:hAnsi="Arial" w:cs="Arial"/>
          <w:color w:val="000000" w:themeColor="text1"/>
          <w:sz w:val="24"/>
          <w:szCs w:val="24"/>
          <w:lang w:val="es-ES" w:eastAsia="es-CO"/>
        </w:rPr>
        <w:t>la prevención y control de la generación de residuos peligrosos (RESPEL),</w:t>
      </w:r>
      <w:r w:rsidRPr="00612E6B">
        <w:rPr>
          <w:rFonts w:ascii="Arial" w:eastAsia="Times New Roman" w:hAnsi="Arial" w:cs="Arial"/>
          <w:bCs/>
          <w:color w:val="000000" w:themeColor="text1"/>
          <w:sz w:val="24"/>
          <w:szCs w:val="24"/>
          <w:lang w:val="es-ES" w:eastAsia="es-CO"/>
        </w:rPr>
        <w:t xml:space="preserve"> imponiendo obligaciones a los generadores y estableciendo sanciones para su inadecuado manejo. Busca proteger la salud humana y el ambiente frente a sustancias tóxicas, infecciosas, inflamables, corrosivas o reactivas.</w:t>
      </w:r>
    </w:p>
    <w:p w14:paraId="5CFE33D2" w14:textId="77777777" w:rsidR="00AF5FF6" w:rsidRDefault="00AF5FF6" w:rsidP="00590DEF">
      <w:pPr>
        <w:pStyle w:val="Prrafodelista"/>
        <w:ind w:left="709" w:hanging="425"/>
        <w:rPr>
          <w:rFonts w:ascii="Arial" w:eastAsia="Arial" w:hAnsi="Arial" w:cs="Arial"/>
          <w:b/>
          <w:color w:val="1C1C1C"/>
          <w:sz w:val="24"/>
          <w:szCs w:val="24"/>
        </w:rPr>
      </w:pPr>
    </w:p>
    <w:p w14:paraId="1228779A" w14:textId="77777777" w:rsidR="00612E6B" w:rsidRPr="00D85CA3" w:rsidRDefault="00612E6B" w:rsidP="00590DEF">
      <w:pPr>
        <w:numPr>
          <w:ilvl w:val="0"/>
          <w:numId w:val="37"/>
        </w:numPr>
        <w:pBdr>
          <w:top w:val="nil"/>
          <w:left w:val="nil"/>
          <w:bottom w:val="nil"/>
          <w:right w:val="nil"/>
          <w:between w:val="nil"/>
        </w:pBdr>
        <w:spacing w:after="0" w:line="240" w:lineRule="auto"/>
        <w:ind w:left="709" w:hanging="425"/>
        <w:jc w:val="both"/>
        <w:rPr>
          <w:rFonts w:ascii="Arial" w:eastAsia="Arial" w:hAnsi="Arial" w:cs="Arial"/>
          <w:b/>
          <w:color w:val="FF0000"/>
          <w:sz w:val="24"/>
          <w:szCs w:val="24"/>
        </w:rPr>
      </w:pPr>
      <w:r w:rsidRPr="00C465EA">
        <w:rPr>
          <w:rFonts w:ascii="Arial" w:eastAsia="Arial" w:hAnsi="Arial" w:cs="Arial"/>
          <w:b/>
          <w:color w:val="1C1C1C"/>
          <w:sz w:val="24"/>
          <w:szCs w:val="24"/>
        </w:rPr>
        <w:t>Decreto 2981 de 2013</w:t>
      </w:r>
      <w:r w:rsidRPr="00C465EA">
        <w:rPr>
          <w:rFonts w:ascii="Arial" w:eastAsia="Arial" w:hAnsi="Arial" w:cs="Arial"/>
          <w:color w:val="1C1C1C"/>
          <w:sz w:val="24"/>
          <w:szCs w:val="24"/>
        </w:rPr>
        <w:t xml:space="preserve">, </w:t>
      </w:r>
      <w:r w:rsidRPr="00C465EA">
        <w:rPr>
          <w:rFonts w:ascii="Arial" w:eastAsia="Arial" w:hAnsi="Arial" w:cs="Arial"/>
          <w:color w:val="1C1C1C"/>
          <w:sz w:val="24"/>
          <w:szCs w:val="24"/>
          <w:highlight w:val="white"/>
        </w:rPr>
        <w:t xml:space="preserve">Por el cual se reglamenta la prestación del servicio público de aseo. </w:t>
      </w:r>
    </w:p>
    <w:p w14:paraId="3580FAA1" w14:textId="77777777" w:rsidR="00612E6B" w:rsidRPr="00C465EA" w:rsidRDefault="00612E6B" w:rsidP="00590DEF">
      <w:pPr>
        <w:pBdr>
          <w:top w:val="nil"/>
          <w:left w:val="nil"/>
          <w:bottom w:val="nil"/>
          <w:right w:val="nil"/>
          <w:between w:val="nil"/>
        </w:pBdr>
        <w:spacing w:after="0" w:line="240" w:lineRule="auto"/>
        <w:ind w:left="709" w:hanging="425"/>
        <w:jc w:val="both"/>
        <w:rPr>
          <w:rFonts w:ascii="Arial" w:eastAsia="Arial" w:hAnsi="Arial" w:cs="Arial"/>
          <w:b/>
          <w:color w:val="FF0000"/>
          <w:sz w:val="24"/>
          <w:szCs w:val="24"/>
        </w:rPr>
      </w:pPr>
    </w:p>
    <w:p w14:paraId="639A129F" w14:textId="77777777" w:rsidR="00612E6B" w:rsidRPr="00D85CA3" w:rsidRDefault="00612E6B" w:rsidP="00590DEF">
      <w:pPr>
        <w:numPr>
          <w:ilvl w:val="0"/>
          <w:numId w:val="37"/>
        </w:numPr>
        <w:spacing w:after="0" w:line="240" w:lineRule="auto"/>
        <w:ind w:left="709" w:hanging="425"/>
        <w:jc w:val="both"/>
        <w:rPr>
          <w:rFonts w:ascii="Arial" w:eastAsia="Arial" w:hAnsi="Arial" w:cs="Arial"/>
          <w:bCs/>
          <w:color w:val="1C1C1C"/>
          <w:sz w:val="24"/>
          <w:szCs w:val="24"/>
        </w:rPr>
      </w:pPr>
      <w:r w:rsidRPr="006B2593">
        <w:rPr>
          <w:rFonts w:ascii="Arial" w:eastAsia="Arial" w:hAnsi="Arial" w:cs="Arial"/>
          <w:b/>
          <w:color w:val="1C1C1C"/>
          <w:sz w:val="24"/>
          <w:szCs w:val="24"/>
        </w:rPr>
        <w:t xml:space="preserve">Resolución 754 de 2014 </w:t>
      </w:r>
      <w:r w:rsidRPr="00D85CA3">
        <w:rPr>
          <w:rFonts w:ascii="Arial" w:eastAsia="Arial" w:hAnsi="Arial" w:cs="Arial"/>
          <w:bCs/>
          <w:color w:val="1C1C1C"/>
          <w:sz w:val="24"/>
          <w:szCs w:val="24"/>
        </w:rPr>
        <w:t>“Por medio de la cual se adopta la metodología para la formulación, implementación, evaluación, seguimiento, control y actualización de los Planes de Gestión Integral de Residuos Sólidos”.</w:t>
      </w:r>
    </w:p>
    <w:p w14:paraId="4B6F54B8" w14:textId="77777777" w:rsidR="00612E6B" w:rsidRPr="006B2593" w:rsidRDefault="00612E6B" w:rsidP="00590DEF">
      <w:pPr>
        <w:pBdr>
          <w:top w:val="nil"/>
          <w:left w:val="nil"/>
          <w:bottom w:val="nil"/>
          <w:right w:val="nil"/>
          <w:between w:val="nil"/>
        </w:pBdr>
        <w:spacing w:after="0"/>
        <w:ind w:left="709" w:hanging="425"/>
        <w:rPr>
          <w:rFonts w:ascii="Arial" w:eastAsia="Arial" w:hAnsi="Arial" w:cs="Arial"/>
          <w:b/>
          <w:color w:val="1C1C1C"/>
          <w:sz w:val="24"/>
          <w:szCs w:val="24"/>
        </w:rPr>
      </w:pPr>
    </w:p>
    <w:p w14:paraId="5C58C023" w14:textId="77777777" w:rsidR="00590DEF" w:rsidRPr="00253232" w:rsidRDefault="00590DEF" w:rsidP="00590DEF">
      <w:pPr>
        <w:numPr>
          <w:ilvl w:val="0"/>
          <w:numId w:val="37"/>
        </w:numPr>
        <w:pBdr>
          <w:top w:val="nil"/>
          <w:left w:val="nil"/>
          <w:bottom w:val="nil"/>
          <w:right w:val="nil"/>
          <w:between w:val="nil"/>
        </w:pBdr>
        <w:shd w:val="clear" w:color="auto" w:fill="FFFFFF"/>
        <w:spacing w:after="0"/>
        <w:jc w:val="both"/>
        <w:rPr>
          <w:rFonts w:ascii="Arial" w:eastAsia="Arial" w:hAnsi="Arial" w:cs="Arial"/>
          <w:b/>
          <w:color w:val="1C1C1C"/>
          <w:sz w:val="24"/>
          <w:szCs w:val="24"/>
        </w:rPr>
      </w:pPr>
      <w:r w:rsidRPr="00612E6B">
        <w:rPr>
          <w:rFonts w:ascii="Arial" w:eastAsia="Times New Roman" w:hAnsi="Arial" w:cs="Arial"/>
          <w:b/>
          <w:bCs/>
          <w:color w:val="000000" w:themeColor="text1"/>
          <w:sz w:val="24"/>
          <w:szCs w:val="24"/>
          <w:lang w:val="es-ES" w:eastAsia="es-CO"/>
        </w:rPr>
        <w:t>Decreto 1076 de 2015 (sector ambiente):</w:t>
      </w:r>
      <w:r>
        <w:rPr>
          <w:rFonts w:ascii="Arial" w:eastAsia="Times New Roman" w:hAnsi="Arial" w:cs="Arial"/>
          <w:bCs/>
          <w:color w:val="000000" w:themeColor="text1"/>
          <w:sz w:val="24"/>
          <w:szCs w:val="24"/>
          <w:lang w:val="es-ES" w:eastAsia="es-CO"/>
        </w:rPr>
        <w:t xml:space="preserve"> </w:t>
      </w:r>
      <w:r w:rsidRPr="00612E6B">
        <w:rPr>
          <w:rFonts w:ascii="Arial" w:eastAsia="Times New Roman" w:hAnsi="Arial" w:cs="Arial"/>
          <w:bCs/>
          <w:color w:val="000000" w:themeColor="text1"/>
          <w:sz w:val="24"/>
          <w:szCs w:val="24"/>
          <w:lang w:val="es-ES" w:eastAsia="es-CO"/>
        </w:rPr>
        <w:t xml:space="preserve">Decreto Único Reglamentario del sector Ambiente y Desarrollo Sostenible. Compila normas ambientales en un solo cuerpo legal, incluyendo disposiciones sobre </w:t>
      </w:r>
      <w:r w:rsidRPr="00612E6B">
        <w:rPr>
          <w:rFonts w:ascii="Arial" w:eastAsia="Times New Roman" w:hAnsi="Arial" w:cs="Arial"/>
          <w:color w:val="000000" w:themeColor="text1"/>
          <w:sz w:val="24"/>
          <w:szCs w:val="24"/>
          <w:lang w:val="es-ES" w:eastAsia="es-CO"/>
        </w:rPr>
        <w:t>residuos peligrosos, vertimientos, aire, suelos, licencias y permisos ambientales, así</w:t>
      </w:r>
      <w:r w:rsidRPr="00612E6B">
        <w:rPr>
          <w:rFonts w:ascii="Arial" w:eastAsia="Times New Roman" w:hAnsi="Arial" w:cs="Arial"/>
          <w:bCs/>
          <w:color w:val="000000" w:themeColor="text1"/>
          <w:sz w:val="24"/>
          <w:szCs w:val="24"/>
          <w:lang w:val="es-ES" w:eastAsia="es-CO"/>
        </w:rPr>
        <w:t xml:space="preserve"> como las obligaciones de los generadores de residuos sólidos y peligrosos.</w:t>
      </w:r>
    </w:p>
    <w:p w14:paraId="2038B61C" w14:textId="77777777" w:rsidR="00253232" w:rsidRDefault="00253232" w:rsidP="00253232">
      <w:pPr>
        <w:pStyle w:val="Prrafodelista"/>
        <w:rPr>
          <w:rFonts w:ascii="Arial" w:eastAsia="Arial" w:hAnsi="Arial" w:cs="Arial"/>
          <w:b/>
          <w:color w:val="1C1C1C"/>
          <w:sz w:val="24"/>
          <w:szCs w:val="24"/>
        </w:rPr>
      </w:pPr>
    </w:p>
    <w:p w14:paraId="13C3F70B" w14:textId="77777777" w:rsidR="00253232" w:rsidRPr="00612E6B" w:rsidRDefault="00253232" w:rsidP="00253232">
      <w:pPr>
        <w:pStyle w:val="Prrafodelista"/>
        <w:numPr>
          <w:ilvl w:val="0"/>
          <w:numId w:val="39"/>
        </w:numPr>
        <w:spacing w:after="0"/>
        <w:jc w:val="both"/>
        <w:rPr>
          <w:rFonts w:ascii="Arial" w:eastAsia="Times New Roman" w:hAnsi="Arial" w:cs="Arial"/>
          <w:bCs/>
          <w:color w:val="000000" w:themeColor="text1"/>
          <w:sz w:val="24"/>
          <w:szCs w:val="24"/>
          <w:lang w:val="es-ES" w:eastAsia="es-CO"/>
        </w:rPr>
      </w:pPr>
      <w:r w:rsidRPr="00612E6B">
        <w:rPr>
          <w:rFonts w:ascii="Arial" w:eastAsia="Times New Roman" w:hAnsi="Arial" w:cs="Arial"/>
          <w:b/>
          <w:bCs/>
          <w:color w:val="000000" w:themeColor="text1"/>
          <w:sz w:val="24"/>
          <w:szCs w:val="24"/>
          <w:lang w:val="es-ES" w:eastAsia="es-CO"/>
        </w:rPr>
        <w:t>Resolución 472 de 2017 (RCD):</w:t>
      </w:r>
      <w:r w:rsidRPr="00612E6B">
        <w:rPr>
          <w:rFonts w:ascii="Arial" w:eastAsia="Times New Roman" w:hAnsi="Arial" w:cs="Arial"/>
          <w:bCs/>
          <w:color w:val="000000" w:themeColor="text1"/>
          <w:sz w:val="24"/>
          <w:szCs w:val="24"/>
          <w:lang w:val="es-ES" w:eastAsia="es-CO"/>
        </w:rPr>
        <w:t xml:space="preserve"> Por pedio </w:t>
      </w:r>
      <w:r>
        <w:rPr>
          <w:rFonts w:ascii="Arial" w:eastAsia="Times New Roman" w:hAnsi="Arial" w:cs="Arial"/>
          <w:bCs/>
          <w:color w:val="000000" w:themeColor="text1"/>
          <w:sz w:val="24"/>
          <w:szCs w:val="24"/>
          <w:lang w:val="es-ES" w:eastAsia="es-CO"/>
        </w:rPr>
        <w:t xml:space="preserve">de </w:t>
      </w:r>
      <w:r w:rsidRPr="00612E6B">
        <w:rPr>
          <w:rFonts w:ascii="Arial" w:eastAsia="Times New Roman" w:hAnsi="Arial" w:cs="Arial"/>
          <w:bCs/>
          <w:color w:val="000000" w:themeColor="text1"/>
          <w:sz w:val="24"/>
          <w:szCs w:val="24"/>
          <w:lang w:val="es-ES" w:eastAsia="es-CO"/>
        </w:rPr>
        <w:t xml:space="preserve">la cual reglamenta la </w:t>
      </w:r>
      <w:r w:rsidRPr="001C576A">
        <w:rPr>
          <w:rFonts w:ascii="Arial" w:eastAsia="Times New Roman" w:hAnsi="Arial" w:cs="Arial"/>
          <w:color w:val="000000" w:themeColor="text1"/>
          <w:sz w:val="24"/>
          <w:szCs w:val="24"/>
          <w:lang w:val="es-ES" w:eastAsia="es-CO"/>
        </w:rPr>
        <w:t>gestión integral de residuos de construcción y demolición (RCD), priorizando</w:t>
      </w:r>
      <w:r w:rsidRPr="00612E6B">
        <w:rPr>
          <w:rFonts w:ascii="Arial" w:eastAsia="Times New Roman" w:hAnsi="Arial" w:cs="Arial"/>
          <w:bCs/>
          <w:color w:val="000000" w:themeColor="text1"/>
          <w:sz w:val="24"/>
          <w:szCs w:val="24"/>
          <w:lang w:val="es-ES" w:eastAsia="es-CO"/>
        </w:rPr>
        <w:t xml:space="preserve"> la prevención, reducción, reutilización y reciclaje de materiales de obra. Define responsabilidades para generadores, transportadores y gestores.</w:t>
      </w:r>
    </w:p>
    <w:p w14:paraId="5FE913B9" w14:textId="77777777" w:rsidR="00253232" w:rsidRPr="00612E6B" w:rsidRDefault="00253232" w:rsidP="00253232">
      <w:pPr>
        <w:spacing w:after="0"/>
        <w:jc w:val="both"/>
        <w:rPr>
          <w:rFonts w:ascii="Arial" w:eastAsia="Times New Roman" w:hAnsi="Arial" w:cs="Arial"/>
          <w:bCs/>
          <w:color w:val="000000" w:themeColor="text1"/>
          <w:sz w:val="24"/>
          <w:szCs w:val="24"/>
          <w:lang w:val="es-ES" w:eastAsia="es-CO"/>
        </w:rPr>
      </w:pPr>
    </w:p>
    <w:p w14:paraId="7CF5FD0A" w14:textId="77777777" w:rsidR="00A70E51" w:rsidRPr="00A77B15" w:rsidRDefault="00A70E51" w:rsidP="00A70E51">
      <w:pPr>
        <w:pStyle w:val="Prrafodelista"/>
        <w:numPr>
          <w:ilvl w:val="0"/>
          <w:numId w:val="40"/>
        </w:numPr>
        <w:spacing w:after="0"/>
        <w:jc w:val="both"/>
        <w:rPr>
          <w:rFonts w:ascii="Arial" w:eastAsia="Times New Roman" w:hAnsi="Arial" w:cs="Arial"/>
          <w:bCs/>
          <w:color w:val="000000" w:themeColor="text1"/>
          <w:sz w:val="24"/>
          <w:szCs w:val="24"/>
          <w:lang w:val="es-ES" w:eastAsia="es-CO"/>
        </w:rPr>
      </w:pPr>
      <w:r w:rsidRPr="00A77B15">
        <w:rPr>
          <w:rFonts w:ascii="Arial" w:eastAsia="Times New Roman" w:hAnsi="Arial" w:cs="Arial"/>
          <w:b/>
          <w:bCs/>
          <w:color w:val="000000" w:themeColor="text1"/>
          <w:sz w:val="24"/>
          <w:szCs w:val="24"/>
          <w:lang w:val="es-ES" w:eastAsia="es-CO"/>
        </w:rPr>
        <w:t>Resolución 3874 de 2018 (RAEE):</w:t>
      </w:r>
      <w:r>
        <w:rPr>
          <w:rFonts w:ascii="Arial" w:eastAsia="Times New Roman" w:hAnsi="Arial" w:cs="Arial"/>
          <w:bCs/>
          <w:color w:val="000000" w:themeColor="text1"/>
          <w:sz w:val="24"/>
          <w:szCs w:val="24"/>
          <w:lang w:val="es-ES" w:eastAsia="es-CO"/>
        </w:rPr>
        <w:t xml:space="preserve"> Por medio la cual e</w:t>
      </w:r>
      <w:r w:rsidRPr="00A77B15">
        <w:rPr>
          <w:rFonts w:ascii="Arial" w:eastAsia="Times New Roman" w:hAnsi="Arial" w:cs="Arial"/>
          <w:bCs/>
          <w:color w:val="000000" w:themeColor="text1"/>
          <w:sz w:val="24"/>
          <w:szCs w:val="24"/>
          <w:lang w:val="es-ES" w:eastAsia="es-CO"/>
        </w:rPr>
        <w:t xml:space="preserve">stablece el </w:t>
      </w:r>
      <w:r w:rsidRPr="00A77B15">
        <w:rPr>
          <w:rFonts w:ascii="Arial" w:eastAsia="Times New Roman" w:hAnsi="Arial" w:cs="Arial"/>
          <w:b/>
          <w:bCs/>
          <w:color w:val="000000" w:themeColor="text1"/>
          <w:sz w:val="24"/>
          <w:szCs w:val="24"/>
          <w:lang w:val="es-ES" w:eastAsia="es-CO"/>
        </w:rPr>
        <w:t>programa de gestión posconsumo de aparatos eléctricos y electrónicos</w:t>
      </w:r>
      <w:r w:rsidRPr="00A77B15">
        <w:rPr>
          <w:rFonts w:ascii="Arial" w:eastAsia="Times New Roman" w:hAnsi="Arial" w:cs="Arial"/>
          <w:bCs/>
          <w:color w:val="000000" w:themeColor="text1"/>
          <w:sz w:val="24"/>
          <w:szCs w:val="24"/>
          <w:lang w:val="es-ES" w:eastAsia="es-CO"/>
        </w:rPr>
        <w:t>, obligando a fabricantes, importadores y comercializadores a organizar sistemas de recolección y gestión de RAEE, como computadores, impresoras y electrodomésticos.</w:t>
      </w:r>
    </w:p>
    <w:p w14:paraId="03F96BC3" w14:textId="77777777" w:rsidR="00A70E51" w:rsidRDefault="00A70E51" w:rsidP="00A70E51">
      <w:pPr>
        <w:spacing w:after="0"/>
        <w:rPr>
          <w:rFonts w:ascii="Arial" w:eastAsia="Times New Roman" w:hAnsi="Arial" w:cs="Arial"/>
          <w:bCs/>
          <w:color w:val="000000" w:themeColor="text1"/>
          <w:sz w:val="24"/>
          <w:szCs w:val="24"/>
          <w:lang w:val="es-ES" w:eastAsia="es-CO"/>
        </w:rPr>
      </w:pPr>
    </w:p>
    <w:p w14:paraId="65BC44F0" w14:textId="77777777" w:rsidR="00253232" w:rsidRPr="00612E6B" w:rsidRDefault="00253232" w:rsidP="00253232">
      <w:pPr>
        <w:numPr>
          <w:ilvl w:val="0"/>
          <w:numId w:val="37"/>
        </w:numPr>
        <w:pBdr>
          <w:top w:val="nil"/>
          <w:left w:val="nil"/>
          <w:bottom w:val="nil"/>
          <w:right w:val="nil"/>
          <w:between w:val="nil"/>
        </w:pBdr>
        <w:shd w:val="clear" w:color="auto" w:fill="FFFFFF"/>
        <w:spacing w:after="0"/>
        <w:jc w:val="both"/>
        <w:rPr>
          <w:rFonts w:ascii="Arial" w:eastAsia="Arial" w:hAnsi="Arial" w:cs="Arial"/>
          <w:color w:val="1C1C1C"/>
          <w:sz w:val="24"/>
          <w:szCs w:val="24"/>
        </w:rPr>
      </w:pPr>
      <w:r w:rsidRPr="00612E6B">
        <w:rPr>
          <w:rFonts w:ascii="Arial" w:eastAsia="Times New Roman" w:hAnsi="Arial" w:cs="Arial"/>
          <w:b/>
          <w:bCs/>
          <w:color w:val="000000" w:themeColor="text1"/>
          <w:sz w:val="24"/>
          <w:szCs w:val="24"/>
          <w:lang w:val="es-ES" w:eastAsia="es-CO"/>
        </w:rPr>
        <w:t>Resolución 2184 de 2019 (Código de colores):</w:t>
      </w:r>
      <w:r>
        <w:rPr>
          <w:rFonts w:ascii="Arial" w:eastAsia="Times New Roman" w:hAnsi="Arial" w:cs="Arial"/>
          <w:bCs/>
          <w:color w:val="000000" w:themeColor="text1"/>
          <w:sz w:val="24"/>
          <w:szCs w:val="24"/>
          <w:lang w:val="es-ES" w:eastAsia="es-CO"/>
        </w:rPr>
        <w:t xml:space="preserve"> Por medio de la cual e</w:t>
      </w:r>
      <w:r w:rsidRPr="00612E6B">
        <w:rPr>
          <w:rFonts w:ascii="Arial" w:eastAsia="Times New Roman" w:hAnsi="Arial" w:cs="Arial"/>
          <w:bCs/>
          <w:color w:val="000000" w:themeColor="text1"/>
          <w:sz w:val="24"/>
          <w:szCs w:val="24"/>
          <w:lang w:val="es-ES" w:eastAsia="es-CO"/>
        </w:rPr>
        <w:t xml:space="preserve">stablece el </w:t>
      </w:r>
      <w:r w:rsidRPr="00612E6B">
        <w:rPr>
          <w:rFonts w:ascii="Arial" w:eastAsia="Times New Roman" w:hAnsi="Arial" w:cs="Arial"/>
          <w:color w:val="000000" w:themeColor="text1"/>
          <w:sz w:val="24"/>
          <w:szCs w:val="24"/>
          <w:lang w:val="es-ES" w:eastAsia="es-CO"/>
        </w:rPr>
        <w:t>código de colores obligatorio para la separación en la fuente:</w:t>
      </w:r>
    </w:p>
    <w:p w14:paraId="02ADA8EC" w14:textId="77777777" w:rsidR="00253232" w:rsidRPr="00612E6B" w:rsidRDefault="00253232" w:rsidP="00253232">
      <w:pPr>
        <w:numPr>
          <w:ilvl w:val="0"/>
          <w:numId w:val="38"/>
        </w:numPr>
        <w:spacing w:after="0"/>
        <w:jc w:val="both"/>
        <w:rPr>
          <w:rFonts w:ascii="Arial" w:eastAsia="Times New Roman" w:hAnsi="Arial" w:cs="Arial"/>
          <w:bCs/>
          <w:color w:val="000000" w:themeColor="text1"/>
          <w:sz w:val="24"/>
          <w:szCs w:val="24"/>
          <w:lang w:val="es-ES" w:eastAsia="es-CO"/>
        </w:rPr>
      </w:pPr>
      <w:r w:rsidRPr="00612E6B">
        <w:rPr>
          <w:rFonts w:ascii="Arial" w:eastAsia="Times New Roman" w:hAnsi="Arial" w:cs="Arial"/>
          <w:bCs/>
          <w:color w:val="000000" w:themeColor="text1"/>
          <w:sz w:val="24"/>
          <w:szCs w:val="24"/>
          <w:lang w:val="es-ES" w:eastAsia="es-CO"/>
        </w:rPr>
        <w:t>Blanco: residuos aprovechables (plástico, papel, cartón, vidrio, metales).</w:t>
      </w:r>
    </w:p>
    <w:p w14:paraId="5B361144" w14:textId="77777777" w:rsidR="00253232" w:rsidRPr="00612E6B" w:rsidRDefault="00253232" w:rsidP="00253232">
      <w:pPr>
        <w:numPr>
          <w:ilvl w:val="0"/>
          <w:numId w:val="38"/>
        </w:numPr>
        <w:spacing w:after="0"/>
        <w:jc w:val="both"/>
        <w:rPr>
          <w:rFonts w:ascii="Arial" w:eastAsia="Times New Roman" w:hAnsi="Arial" w:cs="Arial"/>
          <w:bCs/>
          <w:color w:val="000000" w:themeColor="text1"/>
          <w:sz w:val="24"/>
          <w:szCs w:val="24"/>
          <w:lang w:val="es-ES" w:eastAsia="es-CO"/>
        </w:rPr>
      </w:pPr>
      <w:r w:rsidRPr="00612E6B">
        <w:rPr>
          <w:rFonts w:ascii="Arial" w:eastAsia="Times New Roman" w:hAnsi="Arial" w:cs="Arial"/>
          <w:bCs/>
          <w:color w:val="000000" w:themeColor="text1"/>
          <w:sz w:val="24"/>
          <w:szCs w:val="24"/>
          <w:lang w:val="es-ES" w:eastAsia="es-CO"/>
        </w:rPr>
        <w:t>Negro: residuos no aprovechables.</w:t>
      </w:r>
    </w:p>
    <w:p w14:paraId="44414C00" w14:textId="13C3CE34" w:rsidR="00253232" w:rsidRDefault="00253232" w:rsidP="00253232">
      <w:pPr>
        <w:numPr>
          <w:ilvl w:val="0"/>
          <w:numId w:val="38"/>
        </w:numPr>
        <w:spacing w:after="0"/>
        <w:rPr>
          <w:rFonts w:ascii="Arial" w:eastAsia="Times New Roman" w:hAnsi="Arial" w:cs="Arial"/>
          <w:bCs/>
          <w:color w:val="000000" w:themeColor="text1"/>
          <w:sz w:val="24"/>
          <w:szCs w:val="24"/>
          <w:lang w:val="es-ES" w:eastAsia="es-CO"/>
        </w:rPr>
      </w:pPr>
      <w:r w:rsidRPr="00612E6B">
        <w:rPr>
          <w:rFonts w:ascii="Arial" w:eastAsia="Times New Roman" w:hAnsi="Arial" w:cs="Arial"/>
          <w:bCs/>
          <w:color w:val="000000" w:themeColor="text1"/>
          <w:sz w:val="24"/>
          <w:szCs w:val="24"/>
          <w:lang w:val="es-ES" w:eastAsia="es-CO"/>
        </w:rPr>
        <w:t>Verde: residuos orgánicos aprovechables.</w:t>
      </w:r>
      <w:r>
        <w:rPr>
          <w:rFonts w:ascii="Arial" w:eastAsia="Times New Roman" w:hAnsi="Arial" w:cs="Arial"/>
          <w:bCs/>
          <w:color w:val="000000" w:themeColor="text1"/>
          <w:sz w:val="24"/>
          <w:szCs w:val="24"/>
          <w:lang w:val="es-ES" w:eastAsia="es-CO"/>
        </w:rPr>
        <w:t xml:space="preserve"> </w:t>
      </w:r>
      <w:r w:rsidRPr="00612E6B">
        <w:rPr>
          <w:rFonts w:ascii="Arial" w:eastAsia="Times New Roman" w:hAnsi="Arial" w:cs="Arial"/>
          <w:bCs/>
          <w:color w:val="000000" w:themeColor="text1"/>
          <w:sz w:val="24"/>
          <w:szCs w:val="24"/>
          <w:lang w:val="es-ES" w:eastAsia="es-CO"/>
        </w:rPr>
        <w:t>Su objetivo es unificar criterios en todo el país y facilitar procesos de reciclaje.</w:t>
      </w:r>
    </w:p>
    <w:p w14:paraId="74203BA6" w14:textId="77777777" w:rsidR="00253232" w:rsidRDefault="00253232" w:rsidP="00253232">
      <w:pPr>
        <w:spacing w:after="0"/>
        <w:ind w:left="720"/>
        <w:jc w:val="both"/>
        <w:rPr>
          <w:rFonts w:ascii="Arial" w:eastAsia="Times New Roman" w:hAnsi="Arial" w:cs="Arial"/>
          <w:bCs/>
          <w:color w:val="000000" w:themeColor="text1"/>
          <w:sz w:val="24"/>
          <w:szCs w:val="24"/>
          <w:lang w:val="es-ES" w:eastAsia="es-CO"/>
        </w:rPr>
      </w:pPr>
    </w:p>
    <w:p w14:paraId="0911F4BC" w14:textId="77777777" w:rsidR="00612E6B" w:rsidRPr="00612E6B" w:rsidRDefault="00612E6B" w:rsidP="00253232">
      <w:pPr>
        <w:numPr>
          <w:ilvl w:val="0"/>
          <w:numId w:val="37"/>
        </w:numPr>
        <w:pBdr>
          <w:top w:val="nil"/>
          <w:left w:val="nil"/>
          <w:bottom w:val="nil"/>
          <w:right w:val="nil"/>
          <w:between w:val="nil"/>
        </w:pBdr>
        <w:shd w:val="clear" w:color="auto" w:fill="FFFFFF"/>
        <w:spacing w:after="0"/>
        <w:ind w:left="709" w:hanging="283"/>
        <w:jc w:val="both"/>
        <w:rPr>
          <w:rFonts w:ascii="Arial" w:eastAsia="Arial" w:hAnsi="Arial" w:cs="Arial"/>
          <w:b/>
          <w:color w:val="1C1C1C"/>
          <w:sz w:val="24"/>
          <w:szCs w:val="24"/>
        </w:rPr>
      </w:pPr>
      <w:r w:rsidRPr="006B2593">
        <w:rPr>
          <w:rFonts w:ascii="Arial" w:eastAsia="Arial" w:hAnsi="Arial" w:cs="Arial"/>
          <w:b/>
          <w:color w:val="1C1C1C"/>
          <w:sz w:val="24"/>
          <w:szCs w:val="24"/>
        </w:rPr>
        <w:t xml:space="preserve">Resolución </w:t>
      </w:r>
      <w:r>
        <w:rPr>
          <w:rFonts w:ascii="Arial" w:eastAsia="Arial" w:hAnsi="Arial" w:cs="Arial"/>
          <w:b/>
          <w:color w:val="1C1C1C"/>
          <w:sz w:val="24"/>
          <w:szCs w:val="24"/>
        </w:rPr>
        <w:t>931</w:t>
      </w:r>
      <w:r w:rsidRPr="006B2593">
        <w:rPr>
          <w:rFonts w:ascii="Arial" w:eastAsia="Arial" w:hAnsi="Arial" w:cs="Arial"/>
          <w:b/>
          <w:color w:val="1C1C1C"/>
          <w:sz w:val="24"/>
          <w:szCs w:val="24"/>
        </w:rPr>
        <w:t xml:space="preserve"> del </w:t>
      </w:r>
      <w:r>
        <w:rPr>
          <w:rFonts w:ascii="Arial" w:eastAsia="Arial" w:hAnsi="Arial" w:cs="Arial"/>
          <w:b/>
          <w:color w:val="1C1C1C"/>
          <w:sz w:val="24"/>
          <w:szCs w:val="24"/>
        </w:rPr>
        <w:t>11</w:t>
      </w:r>
      <w:r w:rsidRPr="006B2593">
        <w:rPr>
          <w:rFonts w:ascii="Arial" w:eastAsia="Arial" w:hAnsi="Arial" w:cs="Arial"/>
          <w:b/>
          <w:color w:val="1C1C1C"/>
          <w:sz w:val="24"/>
          <w:szCs w:val="24"/>
        </w:rPr>
        <w:t xml:space="preserve"> de </w:t>
      </w:r>
      <w:r>
        <w:rPr>
          <w:rFonts w:ascii="Arial" w:eastAsia="Arial" w:hAnsi="Arial" w:cs="Arial"/>
          <w:b/>
          <w:color w:val="1C1C1C"/>
          <w:sz w:val="24"/>
          <w:szCs w:val="24"/>
        </w:rPr>
        <w:t>noviembre</w:t>
      </w:r>
      <w:r w:rsidRPr="006B2593">
        <w:rPr>
          <w:rFonts w:ascii="Arial" w:eastAsia="Arial" w:hAnsi="Arial" w:cs="Arial"/>
          <w:b/>
          <w:color w:val="1C1C1C"/>
          <w:sz w:val="24"/>
          <w:szCs w:val="24"/>
        </w:rPr>
        <w:t xml:space="preserve"> de 20</w:t>
      </w:r>
      <w:r>
        <w:rPr>
          <w:rFonts w:ascii="Arial" w:eastAsia="Arial" w:hAnsi="Arial" w:cs="Arial"/>
          <w:b/>
          <w:color w:val="1C1C1C"/>
          <w:sz w:val="24"/>
          <w:szCs w:val="24"/>
        </w:rPr>
        <w:t>20</w:t>
      </w:r>
      <w:r w:rsidRPr="0020541D">
        <w:rPr>
          <w:rFonts w:ascii="Arial" w:eastAsia="Arial" w:hAnsi="Arial" w:cs="Arial"/>
          <w:bCs/>
          <w:color w:val="1C1C1C"/>
          <w:sz w:val="24"/>
          <w:szCs w:val="24"/>
        </w:rPr>
        <w:t>,</w:t>
      </w:r>
      <w:r>
        <w:rPr>
          <w:rFonts w:ascii="Arial" w:eastAsia="Arial" w:hAnsi="Arial" w:cs="Arial"/>
          <w:bCs/>
          <w:color w:val="1C1C1C"/>
          <w:sz w:val="24"/>
          <w:szCs w:val="24"/>
        </w:rPr>
        <w:t xml:space="preserve"> </w:t>
      </w:r>
      <w:r w:rsidRPr="0020541D">
        <w:rPr>
          <w:rFonts w:ascii="Arial" w:eastAsia="Arial" w:hAnsi="Arial" w:cs="Arial"/>
          <w:color w:val="1C1C1C"/>
          <w:sz w:val="24"/>
          <w:szCs w:val="24"/>
        </w:rPr>
        <w:t>“Por medio de la cual se adopta el Plan de Gestión Ambiental Institucional bajo criterios de la norma ISO 14001: 2015”,</w:t>
      </w:r>
      <w:r w:rsidRPr="006B2593">
        <w:rPr>
          <w:rFonts w:ascii="Arial" w:eastAsia="Arial" w:hAnsi="Arial" w:cs="Arial"/>
          <w:color w:val="1C1C1C"/>
          <w:sz w:val="24"/>
          <w:szCs w:val="24"/>
        </w:rPr>
        <w:t xml:space="preserve"> </w:t>
      </w:r>
      <w:r w:rsidRPr="0020541D">
        <w:rPr>
          <w:rFonts w:ascii="Arial" w:eastAsia="Arial" w:hAnsi="Arial" w:cs="Arial"/>
          <w:color w:val="1C1C1C"/>
          <w:sz w:val="24"/>
          <w:szCs w:val="24"/>
        </w:rPr>
        <w:t xml:space="preserve">Deroga la </w:t>
      </w:r>
      <w:r w:rsidRPr="0020541D">
        <w:rPr>
          <w:rFonts w:ascii="Arial" w:eastAsia="Arial" w:hAnsi="Arial" w:cs="Arial"/>
          <w:b/>
          <w:bCs/>
          <w:color w:val="1C1C1C"/>
          <w:sz w:val="24"/>
          <w:szCs w:val="24"/>
        </w:rPr>
        <w:t>resolución 412 de 2016</w:t>
      </w:r>
      <w:r>
        <w:rPr>
          <w:rFonts w:ascii="Arial" w:eastAsia="Arial" w:hAnsi="Arial" w:cs="Arial"/>
          <w:color w:val="1C1C1C"/>
          <w:sz w:val="24"/>
          <w:szCs w:val="24"/>
        </w:rPr>
        <w:t xml:space="preserve">, </w:t>
      </w:r>
      <w:r w:rsidRPr="006B2593">
        <w:rPr>
          <w:rFonts w:ascii="Arial" w:eastAsia="Arial" w:hAnsi="Arial" w:cs="Arial"/>
          <w:color w:val="1C1C1C"/>
          <w:sz w:val="24"/>
          <w:szCs w:val="24"/>
        </w:rPr>
        <w:t>“Por medio de la cual se estructura el sistema de gestión ambiental y se establece la política ambiental para la institución universitaria Pascual Bravo”, y se define el plan de manejo integrado de residuos sólidos PMIRS.</w:t>
      </w:r>
    </w:p>
    <w:p w14:paraId="02DD6830" w14:textId="77777777" w:rsidR="00612E6B" w:rsidRPr="00612E6B" w:rsidRDefault="00612E6B" w:rsidP="00253232">
      <w:pPr>
        <w:spacing w:after="0"/>
        <w:ind w:left="709" w:hanging="283"/>
        <w:jc w:val="both"/>
        <w:rPr>
          <w:rFonts w:ascii="Arial" w:eastAsia="Times New Roman" w:hAnsi="Arial" w:cs="Arial"/>
          <w:bCs/>
          <w:color w:val="000000" w:themeColor="text1"/>
          <w:sz w:val="24"/>
          <w:szCs w:val="24"/>
          <w:lang w:val="es-ES" w:eastAsia="es-CO"/>
        </w:rPr>
      </w:pPr>
    </w:p>
    <w:p w14:paraId="5DD00582" w14:textId="6CF91491" w:rsidR="00612E6B" w:rsidRPr="001C576A" w:rsidRDefault="00612E6B" w:rsidP="00253232">
      <w:pPr>
        <w:pStyle w:val="Prrafodelista"/>
        <w:numPr>
          <w:ilvl w:val="0"/>
          <w:numId w:val="39"/>
        </w:numPr>
        <w:spacing w:after="0"/>
        <w:ind w:left="709" w:hanging="283"/>
        <w:jc w:val="both"/>
        <w:rPr>
          <w:rFonts w:ascii="Arial" w:eastAsia="Times New Roman" w:hAnsi="Arial" w:cs="Arial"/>
          <w:color w:val="000000" w:themeColor="text1"/>
          <w:sz w:val="24"/>
          <w:szCs w:val="24"/>
          <w:lang w:val="es-ES" w:eastAsia="es-CO"/>
        </w:rPr>
      </w:pPr>
      <w:r w:rsidRPr="00612E6B">
        <w:rPr>
          <w:rFonts w:ascii="Arial" w:eastAsia="Times New Roman" w:hAnsi="Arial" w:cs="Arial"/>
          <w:b/>
          <w:bCs/>
          <w:color w:val="000000" w:themeColor="text1"/>
          <w:sz w:val="24"/>
          <w:szCs w:val="24"/>
          <w:lang w:val="es-ES" w:eastAsia="es-CO"/>
        </w:rPr>
        <w:t>Resolución 1257 de 2021 (RCD):</w:t>
      </w:r>
      <w:r w:rsidRPr="00612E6B">
        <w:rPr>
          <w:rFonts w:ascii="Arial" w:eastAsia="Times New Roman" w:hAnsi="Arial" w:cs="Arial"/>
          <w:bCs/>
          <w:color w:val="000000" w:themeColor="text1"/>
          <w:sz w:val="24"/>
          <w:szCs w:val="24"/>
          <w:lang w:val="es-ES" w:eastAsia="es-CO"/>
        </w:rPr>
        <w:t xml:space="preserve"> Por medio de</w:t>
      </w:r>
      <w:r w:rsidR="001C576A">
        <w:rPr>
          <w:rFonts w:ascii="Arial" w:eastAsia="Times New Roman" w:hAnsi="Arial" w:cs="Arial"/>
          <w:bCs/>
          <w:color w:val="000000" w:themeColor="text1"/>
          <w:sz w:val="24"/>
          <w:szCs w:val="24"/>
          <w:lang w:val="es-ES" w:eastAsia="es-CO"/>
        </w:rPr>
        <w:t xml:space="preserve"> la</w:t>
      </w:r>
      <w:r w:rsidRPr="00612E6B">
        <w:rPr>
          <w:rFonts w:ascii="Arial" w:eastAsia="Times New Roman" w:hAnsi="Arial" w:cs="Arial"/>
          <w:bCs/>
          <w:color w:val="000000" w:themeColor="text1"/>
          <w:sz w:val="24"/>
          <w:szCs w:val="24"/>
          <w:lang w:val="es-ES" w:eastAsia="es-CO"/>
        </w:rPr>
        <w:t xml:space="preserve"> cual complementa y actualiza la Resolución 472 de 2017, estableciendo </w:t>
      </w:r>
      <w:r w:rsidRPr="001C576A">
        <w:rPr>
          <w:rFonts w:ascii="Arial" w:eastAsia="Times New Roman" w:hAnsi="Arial" w:cs="Arial"/>
          <w:color w:val="000000" w:themeColor="text1"/>
          <w:sz w:val="24"/>
          <w:szCs w:val="24"/>
          <w:lang w:val="es-ES" w:eastAsia="es-CO"/>
        </w:rPr>
        <w:t>requisitos técnicos para el funcionamiento de las plantas de aprovechamiento de RCD, así como lineamientos para la disposición en sitios autorizados.</w:t>
      </w:r>
    </w:p>
    <w:p w14:paraId="47469987" w14:textId="77777777" w:rsidR="00612E6B" w:rsidRPr="00612E6B" w:rsidRDefault="00612E6B" w:rsidP="00253232">
      <w:pPr>
        <w:spacing w:after="0"/>
        <w:ind w:left="709" w:hanging="283"/>
        <w:rPr>
          <w:rFonts w:ascii="Arial" w:eastAsia="Times New Roman" w:hAnsi="Arial" w:cs="Arial"/>
          <w:bCs/>
          <w:color w:val="000000" w:themeColor="text1"/>
          <w:sz w:val="24"/>
          <w:szCs w:val="24"/>
          <w:lang w:val="es-ES" w:eastAsia="es-CO"/>
        </w:rPr>
      </w:pPr>
    </w:p>
    <w:p w14:paraId="10703B59" w14:textId="44D09D8A" w:rsidR="00612E6B" w:rsidRDefault="00612E6B" w:rsidP="00BD402B">
      <w:pPr>
        <w:pStyle w:val="Prrafodelista"/>
        <w:numPr>
          <w:ilvl w:val="0"/>
          <w:numId w:val="40"/>
        </w:numPr>
        <w:spacing w:after="0"/>
        <w:ind w:left="709" w:hanging="283"/>
        <w:jc w:val="both"/>
        <w:rPr>
          <w:rFonts w:ascii="Arial" w:eastAsia="Times New Roman" w:hAnsi="Arial" w:cs="Arial"/>
          <w:bCs/>
          <w:color w:val="000000" w:themeColor="text1"/>
          <w:sz w:val="24"/>
          <w:szCs w:val="24"/>
          <w:lang w:val="es-ES" w:eastAsia="es-CO"/>
        </w:rPr>
      </w:pPr>
      <w:r w:rsidRPr="00A77B15">
        <w:rPr>
          <w:rFonts w:ascii="Arial" w:eastAsia="Times New Roman" w:hAnsi="Arial" w:cs="Arial"/>
          <w:b/>
          <w:bCs/>
          <w:color w:val="000000" w:themeColor="text1"/>
          <w:sz w:val="24"/>
          <w:szCs w:val="24"/>
          <w:lang w:val="es-ES" w:eastAsia="es-CO"/>
        </w:rPr>
        <w:t>Resolución 851 de 2022 (RAEE):</w:t>
      </w:r>
      <w:r w:rsidR="00A77B15" w:rsidRPr="00A77B15">
        <w:rPr>
          <w:rFonts w:ascii="Arial" w:eastAsia="Times New Roman" w:hAnsi="Arial" w:cs="Arial"/>
          <w:bCs/>
          <w:color w:val="000000" w:themeColor="text1"/>
          <w:sz w:val="24"/>
          <w:szCs w:val="24"/>
          <w:lang w:val="es-ES" w:eastAsia="es-CO"/>
        </w:rPr>
        <w:t xml:space="preserve"> </w:t>
      </w:r>
      <w:r w:rsidR="001C576A" w:rsidRPr="003B7AFC">
        <w:rPr>
          <w:rFonts w:ascii="Arial" w:eastAsia="Times New Roman" w:hAnsi="Arial" w:cs="Arial"/>
          <w:bCs/>
          <w:color w:val="000000" w:themeColor="text1"/>
          <w:sz w:val="24"/>
          <w:szCs w:val="24"/>
          <w:lang w:val="es-ES" w:eastAsia="es-CO"/>
        </w:rPr>
        <w:t>P</w:t>
      </w:r>
      <w:r w:rsidR="00A77B15" w:rsidRPr="003B7AFC">
        <w:rPr>
          <w:rFonts w:ascii="Arial" w:eastAsia="Times New Roman" w:hAnsi="Arial" w:cs="Arial"/>
          <w:bCs/>
          <w:color w:val="000000" w:themeColor="text1"/>
          <w:sz w:val="24"/>
          <w:szCs w:val="24"/>
          <w:lang w:val="es-ES" w:eastAsia="es-CO"/>
        </w:rPr>
        <w:t>or medio de la cual r</w:t>
      </w:r>
      <w:r w:rsidRPr="003B7AFC">
        <w:rPr>
          <w:rFonts w:ascii="Arial" w:eastAsia="Times New Roman" w:hAnsi="Arial" w:cs="Arial"/>
          <w:bCs/>
          <w:color w:val="000000" w:themeColor="text1"/>
          <w:sz w:val="24"/>
          <w:szCs w:val="24"/>
          <w:lang w:val="es-ES" w:eastAsia="es-CO"/>
        </w:rPr>
        <w:t>eglamenta la gestión de residuos de aparatos eléctricos y electrónicos (RAEE) en Colombia, definiendo lineamientos para su recolección, almacenamiento</w:t>
      </w:r>
      <w:r w:rsidRPr="00A77B15">
        <w:rPr>
          <w:rFonts w:ascii="Arial" w:eastAsia="Times New Roman" w:hAnsi="Arial" w:cs="Arial"/>
          <w:bCs/>
          <w:color w:val="000000" w:themeColor="text1"/>
          <w:sz w:val="24"/>
          <w:szCs w:val="24"/>
          <w:lang w:val="es-ES" w:eastAsia="es-CO"/>
        </w:rPr>
        <w:t>, transporte, aprovechamiento y disposición final adecuada.</w:t>
      </w:r>
    </w:p>
    <w:p w14:paraId="0258FC9B" w14:textId="77777777" w:rsidR="003B7AFC" w:rsidRDefault="003B7AFC" w:rsidP="00BD402B">
      <w:pPr>
        <w:pStyle w:val="Prrafodelista"/>
        <w:spacing w:after="0"/>
        <w:ind w:left="709"/>
        <w:jc w:val="both"/>
        <w:rPr>
          <w:rFonts w:ascii="Arial" w:eastAsia="Times New Roman" w:hAnsi="Arial" w:cs="Arial"/>
          <w:bCs/>
          <w:color w:val="000000" w:themeColor="text1"/>
          <w:sz w:val="24"/>
          <w:szCs w:val="24"/>
          <w:lang w:val="es-ES" w:eastAsia="es-CO"/>
        </w:rPr>
      </w:pPr>
    </w:p>
    <w:p w14:paraId="379BFA12" w14:textId="7CE98493" w:rsidR="004C585E" w:rsidRPr="003B7AFC" w:rsidRDefault="004C585E" w:rsidP="00BD402B">
      <w:pPr>
        <w:pStyle w:val="Prrafodelista"/>
        <w:numPr>
          <w:ilvl w:val="0"/>
          <w:numId w:val="40"/>
        </w:numPr>
        <w:spacing w:after="0"/>
        <w:ind w:left="709" w:hanging="283"/>
        <w:jc w:val="both"/>
        <w:rPr>
          <w:rFonts w:ascii="Arial" w:eastAsia="Times New Roman" w:hAnsi="Arial" w:cs="Arial"/>
          <w:bCs/>
          <w:color w:val="000000" w:themeColor="text1"/>
          <w:sz w:val="24"/>
          <w:szCs w:val="24"/>
          <w:lang w:val="es-ES" w:eastAsia="es-CO"/>
        </w:rPr>
      </w:pPr>
      <w:r w:rsidRPr="003B7AFC">
        <w:rPr>
          <w:rFonts w:ascii="Arial" w:eastAsia="Times New Roman" w:hAnsi="Arial" w:cs="Arial"/>
          <w:bCs/>
          <w:color w:val="000000" w:themeColor="text1"/>
          <w:sz w:val="24"/>
          <w:szCs w:val="24"/>
          <w:lang w:val="es-ES" w:eastAsia="es-CO"/>
        </w:rPr>
        <w:t>El programa institucional GIN-PG-004 (2023) orienta las acciones de separación, aprovechamiento y disposición final, bajo el modelo de Campus Verde, Inteligente e Inclusivo.</w:t>
      </w:r>
    </w:p>
    <w:p w14:paraId="27A4EB74" w14:textId="77777777" w:rsidR="004C585E" w:rsidRPr="00BD402B" w:rsidRDefault="004C585E" w:rsidP="00BD402B">
      <w:pPr>
        <w:shd w:val="clear" w:color="auto" w:fill="FFFFFF"/>
        <w:spacing w:after="0"/>
        <w:jc w:val="both"/>
        <w:rPr>
          <w:rFonts w:ascii="Arial" w:eastAsia="Times New Roman" w:hAnsi="Arial" w:cs="Arial"/>
          <w:b/>
          <w:color w:val="000000" w:themeColor="text1"/>
          <w:sz w:val="24"/>
          <w:szCs w:val="24"/>
          <w:lang w:eastAsia="es-CO"/>
        </w:rPr>
      </w:pPr>
    </w:p>
    <w:p w14:paraId="3534DB8E" w14:textId="54B36CBF" w:rsidR="004E7680" w:rsidRPr="004C585E" w:rsidRDefault="00A40E4F" w:rsidP="00BD402B">
      <w:pPr>
        <w:pStyle w:val="Prrafodelista"/>
        <w:numPr>
          <w:ilvl w:val="0"/>
          <w:numId w:val="4"/>
        </w:numPr>
        <w:shd w:val="clear" w:color="auto" w:fill="FFFFFF"/>
        <w:spacing w:after="0"/>
        <w:jc w:val="both"/>
        <w:rPr>
          <w:rFonts w:ascii="Arial" w:eastAsia="Times New Roman" w:hAnsi="Arial" w:cs="Arial"/>
          <w:b/>
          <w:color w:val="000000" w:themeColor="text1"/>
          <w:sz w:val="24"/>
          <w:szCs w:val="24"/>
          <w:lang w:eastAsia="es-CO"/>
        </w:rPr>
      </w:pPr>
      <w:r w:rsidRPr="004C585E">
        <w:rPr>
          <w:rFonts w:ascii="Arial" w:eastAsia="Times New Roman" w:hAnsi="Arial" w:cs="Arial"/>
          <w:b/>
          <w:color w:val="000000" w:themeColor="text1"/>
          <w:sz w:val="24"/>
          <w:szCs w:val="24"/>
          <w:lang w:eastAsia="es-CO"/>
        </w:rPr>
        <w:t>DESARROLLO</w:t>
      </w:r>
    </w:p>
    <w:p w14:paraId="1400BACA" w14:textId="77777777" w:rsidR="0021472D" w:rsidRPr="004C585E" w:rsidRDefault="0021472D" w:rsidP="00BD402B">
      <w:pPr>
        <w:spacing w:after="0"/>
        <w:rPr>
          <w:rFonts w:ascii="Arial" w:eastAsia="Times New Roman" w:hAnsi="Arial" w:cs="Arial"/>
          <w:bCs/>
          <w:color w:val="000000" w:themeColor="text1"/>
          <w:sz w:val="24"/>
          <w:szCs w:val="24"/>
          <w:lang w:val="es-ES" w:eastAsia="es-CO"/>
        </w:rPr>
      </w:pPr>
    </w:p>
    <w:p w14:paraId="5EF78BB3" w14:textId="77777777" w:rsidR="00442D50" w:rsidRDefault="00442D50" w:rsidP="00BD402B">
      <w:pPr>
        <w:spacing w:after="0"/>
        <w:jc w:val="both"/>
        <w:rPr>
          <w:rFonts w:ascii="Arial" w:eastAsia="Times New Roman" w:hAnsi="Arial" w:cs="Arial"/>
          <w:bCs/>
          <w:color w:val="000000" w:themeColor="text1"/>
          <w:sz w:val="24"/>
          <w:szCs w:val="24"/>
          <w:lang w:eastAsia="es-CO"/>
        </w:rPr>
      </w:pPr>
      <w:r w:rsidRPr="00442D50">
        <w:rPr>
          <w:rFonts w:ascii="Arial" w:eastAsia="Times New Roman" w:hAnsi="Arial" w:cs="Arial"/>
          <w:bCs/>
          <w:color w:val="000000" w:themeColor="text1"/>
          <w:sz w:val="24"/>
          <w:szCs w:val="24"/>
          <w:lang w:eastAsia="es-CO"/>
        </w:rPr>
        <w:t xml:space="preserve">El presente informe expone los resultados del seguimiento al </w:t>
      </w:r>
      <w:r w:rsidRPr="00442D50">
        <w:rPr>
          <w:rFonts w:ascii="Arial" w:eastAsia="Times New Roman" w:hAnsi="Arial" w:cs="Arial"/>
          <w:b/>
          <w:bCs/>
          <w:color w:val="000000" w:themeColor="text1"/>
          <w:sz w:val="24"/>
          <w:szCs w:val="24"/>
          <w:lang w:eastAsia="es-CO"/>
        </w:rPr>
        <w:t>Plan de Manejo Integral de Residuos Sólidos (PMIRS)</w:t>
      </w:r>
      <w:r w:rsidRPr="00442D50">
        <w:rPr>
          <w:rFonts w:ascii="Arial" w:eastAsia="Times New Roman" w:hAnsi="Arial" w:cs="Arial"/>
          <w:bCs/>
          <w:color w:val="000000" w:themeColor="text1"/>
          <w:sz w:val="24"/>
          <w:szCs w:val="24"/>
          <w:lang w:eastAsia="es-CO"/>
        </w:rPr>
        <w:t xml:space="preserve"> de la Institución Universitaria Pascual Bravo, correspondiente a la vigencia julio 2024 – julio 2025. En él se consolidan las acciones ejecutadas, las evidencias documentales, los avances alcanzados y las oportunidades de mejora identificadas en la gestión de residuos ordinarios, aprovechables, peligrosos, especiales y de construcción y demolición, en cumplimiento de la normatividad ambiental vigente y de los lineamientos institucionales de sostenibilidad.</w:t>
      </w:r>
    </w:p>
    <w:p w14:paraId="1CD128F9" w14:textId="77777777" w:rsidR="0042606C" w:rsidRDefault="0042606C" w:rsidP="004C585E">
      <w:pPr>
        <w:spacing w:after="0"/>
        <w:rPr>
          <w:rFonts w:ascii="Arial" w:eastAsia="Times New Roman" w:hAnsi="Arial" w:cs="Arial"/>
          <w:b/>
          <w:color w:val="000000" w:themeColor="text1"/>
          <w:sz w:val="24"/>
          <w:szCs w:val="24"/>
          <w:lang w:val="es-ES" w:eastAsia="es-CO"/>
        </w:rPr>
      </w:pPr>
    </w:p>
    <w:p w14:paraId="152FDC5C" w14:textId="222E7831" w:rsidR="004C585E" w:rsidRPr="0060439D" w:rsidRDefault="0042606C" w:rsidP="004C585E">
      <w:pPr>
        <w:spacing w:after="0"/>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5.1 </w:t>
      </w:r>
      <w:r w:rsidR="0060439D" w:rsidRPr="0060439D">
        <w:rPr>
          <w:rFonts w:ascii="Arial" w:eastAsia="Times New Roman" w:hAnsi="Arial" w:cs="Arial"/>
          <w:b/>
          <w:color w:val="000000" w:themeColor="text1"/>
          <w:sz w:val="24"/>
          <w:szCs w:val="24"/>
          <w:lang w:val="es-ES" w:eastAsia="es-CO"/>
        </w:rPr>
        <w:t>Documentos soporte revisados:</w:t>
      </w:r>
    </w:p>
    <w:p w14:paraId="6BCB0DC8" w14:textId="77777777" w:rsidR="004C585E" w:rsidRPr="004C585E" w:rsidRDefault="004C585E" w:rsidP="004C585E">
      <w:pPr>
        <w:spacing w:after="0"/>
        <w:rPr>
          <w:rFonts w:ascii="Arial" w:eastAsia="Times New Roman" w:hAnsi="Arial" w:cs="Arial"/>
          <w:bCs/>
          <w:color w:val="000000" w:themeColor="text1"/>
          <w:sz w:val="24"/>
          <w:szCs w:val="24"/>
          <w:lang w:val="es-ES" w:eastAsia="es-CO"/>
        </w:rPr>
      </w:pPr>
    </w:p>
    <w:p w14:paraId="68257C60" w14:textId="4AE29279" w:rsidR="004C585E" w:rsidRPr="004C585E" w:rsidRDefault="004C585E" w:rsidP="004C585E">
      <w:pPr>
        <w:numPr>
          <w:ilvl w:val="0"/>
          <w:numId w:val="17"/>
        </w:numPr>
        <w:spacing w:after="0"/>
        <w:rPr>
          <w:rFonts w:ascii="Arial" w:eastAsia="Times New Roman" w:hAnsi="Arial" w:cs="Arial"/>
          <w:bCs/>
          <w:color w:val="000000" w:themeColor="text1"/>
          <w:sz w:val="24"/>
          <w:szCs w:val="24"/>
          <w:lang w:val="es-ES" w:eastAsia="es-CO"/>
        </w:rPr>
      </w:pPr>
      <w:r w:rsidRPr="004C585E">
        <w:rPr>
          <w:rFonts w:ascii="Arial" w:eastAsia="Times New Roman" w:hAnsi="Arial" w:cs="Arial"/>
          <w:bCs/>
          <w:color w:val="000000" w:themeColor="text1"/>
          <w:sz w:val="24"/>
          <w:szCs w:val="24"/>
          <w:lang w:val="es-ES" w:eastAsia="es-CO"/>
        </w:rPr>
        <w:t xml:space="preserve">Certificados de disposición de RCD con </w:t>
      </w:r>
      <w:proofErr w:type="spellStart"/>
      <w:r w:rsidRPr="004C585E">
        <w:rPr>
          <w:rFonts w:ascii="Arial" w:eastAsia="Times New Roman" w:hAnsi="Arial" w:cs="Arial"/>
          <w:bCs/>
          <w:color w:val="000000" w:themeColor="text1"/>
          <w:sz w:val="24"/>
          <w:szCs w:val="24"/>
          <w:lang w:val="es-ES" w:eastAsia="es-CO"/>
        </w:rPr>
        <w:t>Conasfaltos</w:t>
      </w:r>
      <w:proofErr w:type="spellEnd"/>
      <w:r w:rsidRPr="004C585E">
        <w:rPr>
          <w:rFonts w:ascii="Arial" w:eastAsia="Times New Roman" w:hAnsi="Arial" w:cs="Arial"/>
          <w:bCs/>
          <w:color w:val="000000" w:themeColor="text1"/>
          <w:sz w:val="24"/>
          <w:szCs w:val="24"/>
          <w:lang w:val="es-ES" w:eastAsia="es-CO"/>
        </w:rPr>
        <w:t xml:space="preserve"> S.A. (2024</w:t>
      </w:r>
      <w:r w:rsidR="00F859B6">
        <w:rPr>
          <w:rFonts w:ascii="Arial" w:eastAsia="Times New Roman" w:hAnsi="Arial" w:cs="Arial"/>
          <w:bCs/>
          <w:color w:val="000000" w:themeColor="text1"/>
          <w:sz w:val="24"/>
          <w:szCs w:val="24"/>
          <w:lang w:val="es-ES" w:eastAsia="es-CO"/>
        </w:rPr>
        <w:t>-</w:t>
      </w:r>
      <w:r w:rsidRPr="004C585E">
        <w:rPr>
          <w:rFonts w:ascii="Arial" w:eastAsia="Times New Roman" w:hAnsi="Arial" w:cs="Arial"/>
          <w:bCs/>
          <w:color w:val="000000" w:themeColor="text1"/>
          <w:sz w:val="24"/>
          <w:szCs w:val="24"/>
          <w:lang w:val="es-ES" w:eastAsia="es-CO"/>
        </w:rPr>
        <w:t>2025).</w:t>
      </w:r>
    </w:p>
    <w:p w14:paraId="01216F9B" w14:textId="77777777" w:rsidR="004C585E" w:rsidRPr="004C585E" w:rsidRDefault="004C585E" w:rsidP="004C585E">
      <w:pPr>
        <w:numPr>
          <w:ilvl w:val="0"/>
          <w:numId w:val="17"/>
        </w:numPr>
        <w:spacing w:after="0"/>
        <w:rPr>
          <w:rFonts w:ascii="Arial" w:eastAsia="Times New Roman" w:hAnsi="Arial" w:cs="Arial"/>
          <w:bCs/>
          <w:color w:val="000000" w:themeColor="text1"/>
          <w:sz w:val="24"/>
          <w:szCs w:val="24"/>
          <w:lang w:val="es-ES" w:eastAsia="es-CO"/>
        </w:rPr>
      </w:pPr>
      <w:r w:rsidRPr="004C585E">
        <w:rPr>
          <w:rFonts w:ascii="Arial" w:eastAsia="Times New Roman" w:hAnsi="Arial" w:cs="Arial"/>
          <w:bCs/>
          <w:color w:val="000000" w:themeColor="text1"/>
          <w:sz w:val="24"/>
          <w:szCs w:val="24"/>
          <w:lang w:val="es-ES" w:eastAsia="es-CO"/>
        </w:rPr>
        <w:t>Certificados de disposición de residuos vegetales (</w:t>
      </w:r>
      <w:proofErr w:type="spellStart"/>
      <w:r w:rsidRPr="004C585E">
        <w:rPr>
          <w:rFonts w:ascii="Arial" w:eastAsia="Times New Roman" w:hAnsi="Arial" w:cs="Arial"/>
          <w:bCs/>
          <w:color w:val="000000" w:themeColor="text1"/>
          <w:sz w:val="24"/>
          <w:szCs w:val="24"/>
          <w:lang w:val="es-ES" w:eastAsia="es-CO"/>
        </w:rPr>
        <w:t>Bioproductos</w:t>
      </w:r>
      <w:proofErr w:type="spellEnd"/>
      <w:r w:rsidRPr="004C585E">
        <w:rPr>
          <w:rFonts w:ascii="Arial" w:eastAsia="Times New Roman" w:hAnsi="Arial" w:cs="Arial"/>
          <w:bCs/>
          <w:color w:val="000000" w:themeColor="text1"/>
          <w:sz w:val="24"/>
          <w:szCs w:val="24"/>
          <w:lang w:val="es-ES" w:eastAsia="es-CO"/>
        </w:rPr>
        <w:t xml:space="preserve"> Latinoamérica S.A.S, 2025).</w:t>
      </w:r>
    </w:p>
    <w:p w14:paraId="7AC34307" w14:textId="77777777" w:rsidR="004C585E" w:rsidRPr="004C585E" w:rsidRDefault="004C585E" w:rsidP="004C585E">
      <w:pPr>
        <w:numPr>
          <w:ilvl w:val="0"/>
          <w:numId w:val="17"/>
        </w:numPr>
        <w:spacing w:after="0"/>
        <w:rPr>
          <w:rFonts w:ascii="Arial" w:eastAsia="Times New Roman" w:hAnsi="Arial" w:cs="Arial"/>
          <w:bCs/>
          <w:color w:val="000000" w:themeColor="text1"/>
          <w:sz w:val="24"/>
          <w:szCs w:val="24"/>
          <w:lang w:val="es-ES" w:eastAsia="es-CO"/>
        </w:rPr>
      </w:pPr>
      <w:r w:rsidRPr="004C585E">
        <w:rPr>
          <w:rFonts w:ascii="Arial" w:eastAsia="Times New Roman" w:hAnsi="Arial" w:cs="Arial"/>
          <w:bCs/>
          <w:color w:val="000000" w:themeColor="text1"/>
          <w:sz w:val="24"/>
          <w:szCs w:val="24"/>
          <w:lang w:val="es-ES" w:eastAsia="es-CO"/>
        </w:rPr>
        <w:t>Certificados de gestión de residuos peligrosos y especiales (Mi Vereda Ambiental S.A.S, 2024).</w:t>
      </w:r>
    </w:p>
    <w:p w14:paraId="2FEF6CD0" w14:textId="77777777" w:rsidR="004C585E" w:rsidRPr="004C585E" w:rsidRDefault="004C585E" w:rsidP="004C585E">
      <w:pPr>
        <w:numPr>
          <w:ilvl w:val="0"/>
          <w:numId w:val="17"/>
        </w:numPr>
        <w:spacing w:after="0"/>
        <w:rPr>
          <w:rFonts w:ascii="Arial" w:eastAsia="Times New Roman" w:hAnsi="Arial" w:cs="Arial"/>
          <w:bCs/>
          <w:color w:val="000000" w:themeColor="text1"/>
          <w:sz w:val="24"/>
          <w:szCs w:val="24"/>
          <w:lang w:val="es-ES" w:eastAsia="es-CO"/>
        </w:rPr>
      </w:pPr>
      <w:r w:rsidRPr="004C585E">
        <w:rPr>
          <w:rFonts w:ascii="Arial" w:eastAsia="Times New Roman" w:hAnsi="Arial" w:cs="Arial"/>
          <w:bCs/>
          <w:color w:val="000000" w:themeColor="text1"/>
          <w:sz w:val="24"/>
          <w:szCs w:val="24"/>
          <w:lang w:val="es-ES" w:eastAsia="es-CO"/>
        </w:rPr>
        <w:t>Certificado de inscripción al Registro de Generadores RESPEL actualizado a 2025.</w:t>
      </w:r>
    </w:p>
    <w:p w14:paraId="0F2E43F4" w14:textId="77777777" w:rsidR="004C585E" w:rsidRPr="004C585E" w:rsidRDefault="004C585E" w:rsidP="004C585E">
      <w:pPr>
        <w:numPr>
          <w:ilvl w:val="0"/>
          <w:numId w:val="17"/>
        </w:numPr>
        <w:spacing w:after="0"/>
        <w:rPr>
          <w:rFonts w:ascii="Arial" w:eastAsia="Times New Roman" w:hAnsi="Arial" w:cs="Arial"/>
          <w:bCs/>
          <w:color w:val="000000" w:themeColor="text1"/>
          <w:sz w:val="24"/>
          <w:szCs w:val="24"/>
          <w:lang w:val="es-ES" w:eastAsia="es-CO"/>
        </w:rPr>
      </w:pPr>
      <w:r w:rsidRPr="004C585E">
        <w:rPr>
          <w:rFonts w:ascii="Arial" w:eastAsia="Times New Roman" w:hAnsi="Arial" w:cs="Arial"/>
          <w:bCs/>
          <w:color w:val="000000" w:themeColor="text1"/>
          <w:sz w:val="24"/>
          <w:szCs w:val="24"/>
          <w:lang w:val="es-ES" w:eastAsia="es-CO"/>
        </w:rPr>
        <w:t>Programa de Gestión Ambiental actualizado (versión 2023).</w:t>
      </w:r>
    </w:p>
    <w:p w14:paraId="605A970F" w14:textId="77777777" w:rsidR="00826BA9" w:rsidRDefault="00826BA9" w:rsidP="004C585E">
      <w:pPr>
        <w:spacing w:after="0"/>
        <w:rPr>
          <w:rFonts w:ascii="Arial" w:eastAsia="Times New Roman" w:hAnsi="Arial" w:cs="Arial"/>
          <w:b/>
          <w:color w:val="000000" w:themeColor="text1"/>
          <w:sz w:val="24"/>
          <w:szCs w:val="24"/>
          <w:lang w:val="es-ES" w:eastAsia="es-CO"/>
        </w:rPr>
      </w:pPr>
    </w:p>
    <w:p w14:paraId="350F6702" w14:textId="77777777" w:rsidR="00BD402B" w:rsidRDefault="00BD402B" w:rsidP="004C585E">
      <w:pPr>
        <w:spacing w:after="0"/>
        <w:rPr>
          <w:rFonts w:ascii="Arial" w:eastAsia="Times New Roman" w:hAnsi="Arial" w:cs="Arial"/>
          <w:b/>
          <w:color w:val="000000" w:themeColor="text1"/>
          <w:sz w:val="24"/>
          <w:szCs w:val="24"/>
          <w:lang w:val="es-ES" w:eastAsia="es-CO"/>
        </w:rPr>
      </w:pPr>
    </w:p>
    <w:p w14:paraId="40CD7A96" w14:textId="77777777" w:rsidR="00BD402B" w:rsidRDefault="00BD402B" w:rsidP="004C585E">
      <w:pPr>
        <w:spacing w:after="0"/>
        <w:rPr>
          <w:rFonts w:ascii="Arial" w:eastAsia="Times New Roman" w:hAnsi="Arial" w:cs="Arial"/>
          <w:b/>
          <w:color w:val="000000" w:themeColor="text1"/>
          <w:sz w:val="24"/>
          <w:szCs w:val="24"/>
          <w:lang w:val="es-ES" w:eastAsia="es-CO"/>
        </w:rPr>
      </w:pPr>
    </w:p>
    <w:p w14:paraId="4D7AD752" w14:textId="77777777" w:rsidR="00BD402B" w:rsidRDefault="00BD402B" w:rsidP="004C585E">
      <w:pPr>
        <w:spacing w:after="0"/>
        <w:rPr>
          <w:rFonts w:ascii="Arial" w:eastAsia="Times New Roman" w:hAnsi="Arial" w:cs="Arial"/>
          <w:b/>
          <w:color w:val="000000" w:themeColor="text1"/>
          <w:sz w:val="24"/>
          <w:szCs w:val="24"/>
          <w:lang w:val="es-ES" w:eastAsia="es-CO"/>
        </w:rPr>
      </w:pPr>
    </w:p>
    <w:p w14:paraId="1EF1094A" w14:textId="77777777" w:rsidR="00BD402B" w:rsidRDefault="00BD402B" w:rsidP="004C585E">
      <w:pPr>
        <w:spacing w:after="0"/>
        <w:rPr>
          <w:rFonts w:ascii="Arial" w:eastAsia="Times New Roman" w:hAnsi="Arial" w:cs="Arial"/>
          <w:b/>
          <w:color w:val="000000" w:themeColor="text1"/>
          <w:sz w:val="24"/>
          <w:szCs w:val="24"/>
          <w:lang w:val="es-ES" w:eastAsia="es-CO"/>
        </w:rPr>
      </w:pPr>
    </w:p>
    <w:p w14:paraId="33E12D25" w14:textId="09F08353" w:rsidR="00715693" w:rsidRDefault="00715693" w:rsidP="005373D2">
      <w:pPr>
        <w:pStyle w:val="Ttulo1"/>
        <w:numPr>
          <w:ilvl w:val="1"/>
          <w:numId w:val="4"/>
        </w:numPr>
        <w:tabs>
          <w:tab w:val="left" w:pos="284"/>
          <w:tab w:val="left" w:pos="426"/>
        </w:tabs>
        <w:ind w:left="426" w:right="49" w:hanging="426"/>
      </w:pPr>
      <w:r>
        <w:t>Reporte</w:t>
      </w:r>
      <w:r>
        <w:rPr>
          <w:spacing w:val="-1"/>
        </w:rPr>
        <w:t xml:space="preserve"> </w:t>
      </w:r>
      <w:r>
        <w:t>del</w:t>
      </w:r>
      <w:r>
        <w:rPr>
          <w:spacing w:val="-1"/>
        </w:rPr>
        <w:t xml:space="preserve"> </w:t>
      </w:r>
      <w:r>
        <w:t>manejo</w:t>
      </w:r>
      <w:r>
        <w:rPr>
          <w:spacing w:val="-2"/>
        </w:rPr>
        <w:t xml:space="preserve"> </w:t>
      </w:r>
      <w:r>
        <w:t>de</w:t>
      </w:r>
      <w:r>
        <w:rPr>
          <w:spacing w:val="-1"/>
        </w:rPr>
        <w:t xml:space="preserve"> </w:t>
      </w:r>
      <w:r>
        <w:t>residuos</w:t>
      </w:r>
      <w:r>
        <w:rPr>
          <w:spacing w:val="-1"/>
        </w:rPr>
        <w:t xml:space="preserve"> </w:t>
      </w:r>
      <w:r>
        <w:t>especiales,</w:t>
      </w:r>
      <w:r>
        <w:rPr>
          <w:spacing w:val="-2"/>
        </w:rPr>
        <w:t xml:space="preserve"> </w:t>
      </w:r>
      <w:r>
        <w:t>peligrosos y</w:t>
      </w:r>
      <w:r>
        <w:rPr>
          <w:spacing w:val="-8"/>
        </w:rPr>
        <w:t xml:space="preserve"> </w:t>
      </w:r>
      <w:r>
        <w:t>recuperables, especificando</w:t>
      </w:r>
      <w:r>
        <w:rPr>
          <w:spacing w:val="-7"/>
        </w:rPr>
        <w:t xml:space="preserve"> </w:t>
      </w:r>
      <w:r>
        <w:t>cantidades</w:t>
      </w:r>
      <w:r>
        <w:rPr>
          <w:spacing w:val="-6"/>
        </w:rPr>
        <w:t xml:space="preserve"> </w:t>
      </w:r>
      <w:r>
        <w:t>gestionas</w:t>
      </w:r>
      <w:r>
        <w:rPr>
          <w:spacing w:val="-5"/>
        </w:rPr>
        <w:t xml:space="preserve"> </w:t>
      </w:r>
      <w:r>
        <w:t>y</w:t>
      </w:r>
      <w:r>
        <w:rPr>
          <w:spacing w:val="-13"/>
        </w:rPr>
        <w:t xml:space="preserve"> </w:t>
      </w:r>
      <w:r>
        <w:t>disposición</w:t>
      </w:r>
      <w:r>
        <w:rPr>
          <w:spacing w:val="-6"/>
        </w:rPr>
        <w:t xml:space="preserve"> </w:t>
      </w:r>
      <w:r>
        <w:t>final</w:t>
      </w:r>
      <w:r>
        <w:rPr>
          <w:spacing w:val="-3"/>
        </w:rPr>
        <w:t xml:space="preserve"> </w:t>
      </w:r>
      <w:r>
        <w:t>en</w:t>
      </w:r>
      <w:r>
        <w:rPr>
          <w:spacing w:val="-7"/>
        </w:rPr>
        <w:t xml:space="preserve"> </w:t>
      </w:r>
      <w:r>
        <w:t>el</w:t>
      </w:r>
      <w:r>
        <w:rPr>
          <w:spacing w:val="-6"/>
        </w:rPr>
        <w:t xml:space="preserve"> </w:t>
      </w:r>
      <w:r>
        <w:t>manejo</w:t>
      </w:r>
      <w:r>
        <w:rPr>
          <w:spacing w:val="-7"/>
        </w:rPr>
        <w:t xml:space="preserve"> </w:t>
      </w:r>
      <w:r>
        <w:t>de los residuos especiales y recuperables.</w:t>
      </w:r>
    </w:p>
    <w:p w14:paraId="3CFA7207" w14:textId="77777777" w:rsidR="00CC0AA5" w:rsidRDefault="00CC0AA5" w:rsidP="00715693">
      <w:pPr>
        <w:spacing w:after="0"/>
        <w:jc w:val="both"/>
        <w:rPr>
          <w:rFonts w:ascii="Arial" w:eastAsia="Arial MT" w:hAnsi="Arial" w:cs="Arial"/>
          <w:bCs/>
          <w:sz w:val="24"/>
          <w:szCs w:val="24"/>
          <w:lang w:val="es-ES"/>
        </w:rPr>
      </w:pPr>
    </w:p>
    <w:p w14:paraId="29EE3FAE" w14:textId="6E18802F" w:rsidR="00715693" w:rsidRDefault="00715693" w:rsidP="00715693">
      <w:pPr>
        <w:spacing w:after="0"/>
        <w:jc w:val="both"/>
        <w:rPr>
          <w:rFonts w:ascii="Arial" w:eastAsia="Arial MT" w:hAnsi="Arial" w:cs="Arial"/>
          <w:bCs/>
          <w:sz w:val="24"/>
          <w:szCs w:val="24"/>
          <w:lang w:val="es-ES"/>
        </w:rPr>
      </w:pPr>
      <w:r w:rsidRPr="00715693">
        <w:rPr>
          <w:rFonts w:ascii="Arial" w:eastAsia="Arial MT" w:hAnsi="Arial" w:cs="Arial"/>
          <w:bCs/>
          <w:sz w:val="24"/>
          <w:szCs w:val="24"/>
          <w:lang w:val="es-ES"/>
        </w:rPr>
        <w:t>Los residuos especiales generados en las labores de mantenimiento locativo son gestionados a través del proveedor ASEAR, en cumplimiento de lo establecido en el contrato vigente. Como evidencia de este proceso, se anexan los certificados de disposición final emitidos por el gestor.</w:t>
      </w:r>
    </w:p>
    <w:p w14:paraId="51ACAD35" w14:textId="4877B1C2" w:rsidR="00CC0AA5" w:rsidRDefault="0042606C" w:rsidP="0042606C">
      <w:pPr>
        <w:spacing w:after="0"/>
        <w:jc w:val="center"/>
        <w:rPr>
          <w:rFonts w:ascii="Arial" w:eastAsia="Arial MT" w:hAnsi="Arial" w:cs="Arial"/>
          <w:bCs/>
          <w:sz w:val="24"/>
          <w:szCs w:val="24"/>
          <w:lang w:val="es-ES"/>
        </w:rPr>
      </w:pPr>
      <w:r>
        <w:rPr>
          <w:noProof/>
        </w:rPr>
        <w:drawing>
          <wp:inline distT="0" distB="0" distL="0" distR="0" wp14:anchorId="32EB3233" wp14:editId="03F19663">
            <wp:extent cx="1607848" cy="2230291"/>
            <wp:effectExtent l="76200" t="76200" r="125730" b="132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533" t="4030" r="23492" b="4784"/>
                    <a:stretch/>
                  </pic:blipFill>
                  <pic:spPr bwMode="auto">
                    <a:xfrm>
                      <a:off x="0" y="0"/>
                      <a:ext cx="1610779" cy="2234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FEFA27" w14:textId="4B5DC4C6" w:rsidR="00CC0AA5" w:rsidRDefault="00CC0AA5" w:rsidP="00CC0AA5">
      <w:pPr>
        <w:spacing w:after="0"/>
        <w:jc w:val="center"/>
        <w:rPr>
          <w:rFonts w:ascii="Arial" w:eastAsia="Arial MT" w:hAnsi="Arial" w:cs="Arial"/>
          <w:b/>
          <w:sz w:val="16"/>
          <w:szCs w:val="16"/>
          <w:lang w:val="es-ES"/>
        </w:rPr>
      </w:pPr>
      <w:r w:rsidRPr="0042606C">
        <w:rPr>
          <w:rFonts w:ascii="Arial" w:eastAsia="Arial MT" w:hAnsi="Arial" w:cs="Arial"/>
          <w:b/>
          <w:sz w:val="16"/>
          <w:szCs w:val="16"/>
          <w:lang w:val="es-ES"/>
        </w:rPr>
        <w:t xml:space="preserve">Certificado disposición de residuos – </w:t>
      </w:r>
      <w:r w:rsidR="0042606C" w:rsidRPr="0042606C">
        <w:rPr>
          <w:rFonts w:ascii="Arial" w:eastAsia="Arial MT" w:hAnsi="Arial" w:cs="Arial"/>
          <w:b/>
          <w:sz w:val="16"/>
          <w:szCs w:val="16"/>
          <w:lang w:val="es-ES"/>
        </w:rPr>
        <w:t>empresa</w:t>
      </w:r>
      <w:r w:rsidRPr="0042606C">
        <w:rPr>
          <w:rFonts w:ascii="Arial" w:eastAsia="Arial MT" w:hAnsi="Arial" w:cs="Arial"/>
          <w:b/>
          <w:sz w:val="16"/>
          <w:szCs w:val="16"/>
          <w:lang w:val="es-ES"/>
        </w:rPr>
        <w:t xml:space="preserve"> </w:t>
      </w:r>
      <w:proofErr w:type="spellStart"/>
      <w:r w:rsidRPr="0042606C">
        <w:rPr>
          <w:rFonts w:ascii="Arial" w:eastAsia="Arial MT" w:hAnsi="Arial" w:cs="Arial"/>
          <w:b/>
          <w:sz w:val="16"/>
          <w:szCs w:val="16"/>
          <w:lang w:val="es-ES"/>
        </w:rPr>
        <w:t>Bioproductos</w:t>
      </w:r>
      <w:proofErr w:type="spellEnd"/>
      <w:r w:rsidRPr="0042606C">
        <w:rPr>
          <w:rFonts w:ascii="Arial" w:eastAsia="Arial MT" w:hAnsi="Arial" w:cs="Arial"/>
          <w:b/>
          <w:sz w:val="16"/>
          <w:szCs w:val="16"/>
          <w:lang w:val="es-ES"/>
        </w:rPr>
        <w:t xml:space="preserve"> </w:t>
      </w:r>
      <w:proofErr w:type="spellStart"/>
      <w:r w:rsidRPr="0042606C">
        <w:rPr>
          <w:rFonts w:ascii="Arial" w:eastAsia="Arial MT" w:hAnsi="Arial" w:cs="Arial"/>
          <w:b/>
          <w:sz w:val="16"/>
          <w:szCs w:val="16"/>
          <w:lang w:val="es-ES"/>
        </w:rPr>
        <w:t>Latinoamerica</w:t>
      </w:r>
      <w:proofErr w:type="spellEnd"/>
      <w:r w:rsidRPr="0042606C">
        <w:rPr>
          <w:rFonts w:ascii="Arial" w:eastAsia="Arial MT" w:hAnsi="Arial" w:cs="Arial"/>
          <w:b/>
          <w:sz w:val="16"/>
          <w:szCs w:val="16"/>
          <w:lang w:val="es-ES"/>
        </w:rPr>
        <w:t xml:space="preserve"> SAS</w:t>
      </w:r>
    </w:p>
    <w:p w14:paraId="744923EE" w14:textId="77777777" w:rsidR="00BD402B" w:rsidRPr="0042606C" w:rsidRDefault="00BD402B" w:rsidP="00CC0AA5">
      <w:pPr>
        <w:spacing w:after="0"/>
        <w:jc w:val="center"/>
        <w:rPr>
          <w:rFonts w:ascii="Arial" w:eastAsia="Arial MT" w:hAnsi="Arial" w:cs="Arial"/>
          <w:b/>
          <w:sz w:val="16"/>
          <w:szCs w:val="16"/>
          <w:lang w:val="es-ES"/>
        </w:rPr>
      </w:pPr>
    </w:p>
    <w:p w14:paraId="340DCE41" w14:textId="77777777" w:rsidR="00715693" w:rsidRDefault="00715693" w:rsidP="00715693">
      <w:pPr>
        <w:spacing w:after="0"/>
        <w:jc w:val="both"/>
        <w:rPr>
          <w:rFonts w:ascii="Arial" w:eastAsia="Arial MT" w:hAnsi="Arial" w:cs="Arial"/>
          <w:bCs/>
          <w:sz w:val="24"/>
          <w:szCs w:val="24"/>
          <w:lang w:val="es-ES"/>
        </w:rPr>
      </w:pPr>
      <w:r w:rsidRPr="00715693">
        <w:rPr>
          <w:rFonts w:ascii="Arial" w:eastAsia="Arial MT" w:hAnsi="Arial" w:cs="Arial"/>
          <w:bCs/>
          <w:sz w:val="24"/>
          <w:szCs w:val="24"/>
          <w:lang w:val="es-ES"/>
        </w:rPr>
        <w:t>En cuanto a los residuos peligrosos (RESPEL), se presenta la información correspondiente a los semestres 2024-2 y 2025-1, la cual incluye los certificados expedidos por el gestor autorizado, junto con el detalle de las corrientes gestionadas y su disposición final, en estricto cumplimiento de la normatividad aplicable.</w:t>
      </w:r>
    </w:p>
    <w:p w14:paraId="469F7356" w14:textId="77777777" w:rsidR="00CC0AA5" w:rsidRPr="00715693" w:rsidRDefault="00CC0AA5" w:rsidP="00715693">
      <w:pPr>
        <w:spacing w:after="0"/>
        <w:jc w:val="both"/>
        <w:rPr>
          <w:rFonts w:ascii="Arial" w:eastAsia="Arial MT" w:hAnsi="Arial" w:cs="Arial"/>
          <w:bCs/>
          <w:sz w:val="24"/>
          <w:szCs w:val="24"/>
          <w:lang w:val="es-ES"/>
        </w:rPr>
      </w:pPr>
    </w:p>
    <w:p w14:paraId="10AE5780" w14:textId="77777777" w:rsidR="00715693" w:rsidRPr="00715693" w:rsidRDefault="00715693" w:rsidP="00715693">
      <w:pPr>
        <w:spacing w:after="0"/>
        <w:jc w:val="both"/>
        <w:rPr>
          <w:rFonts w:ascii="Arial" w:eastAsia="Arial MT" w:hAnsi="Arial" w:cs="Arial"/>
          <w:bCs/>
          <w:sz w:val="24"/>
          <w:szCs w:val="24"/>
          <w:lang w:val="es-ES"/>
        </w:rPr>
      </w:pPr>
      <w:r w:rsidRPr="00715693">
        <w:rPr>
          <w:rFonts w:ascii="Arial" w:eastAsia="Arial MT" w:hAnsi="Arial" w:cs="Arial"/>
          <w:bCs/>
          <w:sz w:val="24"/>
          <w:szCs w:val="24"/>
          <w:lang w:val="es-ES"/>
        </w:rPr>
        <w:t>Respecto a los residuos recuperables provenientes de los laboratorios, tales como aluminio, acero, aceite lubricante y ACPM, estos son reincorporados a los procesos internos, destinándose principalmente a prácticas académicas o a la lubricación de equipos y maquinaria institucional. No obstante, se resalta que la institución no cuenta actualmente con un sistema de medición de las cantidades recuperadas, ya que dichos materiales son reintegrados directamente al ciclo de uso y, en consecuencia, no se registran formalmente como salidas ambientales.</w:t>
      </w:r>
    </w:p>
    <w:p w14:paraId="2E39F622" w14:textId="77777777" w:rsidR="00715693" w:rsidRDefault="00715693" w:rsidP="004C585E">
      <w:pPr>
        <w:spacing w:after="0"/>
        <w:rPr>
          <w:rFonts w:ascii="Arial" w:eastAsia="Times New Roman" w:hAnsi="Arial" w:cs="Arial"/>
          <w:b/>
          <w:color w:val="000000" w:themeColor="text1"/>
          <w:sz w:val="24"/>
          <w:szCs w:val="24"/>
          <w:lang w:val="es-ES" w:eastAsia="es-CO"/>
        </w:rPr>
      </w:pPr>
    </w:p>
    <w:p w14:paraId="4381A158" w14:textId="7B5E032D" w:rsidR="00CC0AA5" w:rsidRDefault="00492A42" w:rsidP="00CC0AA5">
      <w:pPr>
        <w:pStyle w:val="Textoindependiente"/>
        <w:ind w:right="49"/>
        <w:jc w:val="both"/>
      </w:pPr>
      <w:r>
        <w:rPr>
          <w:noProof/>
          <w:sz w:val="19"/>
        </w:rPr>
        <mc:AlternateContent>
          <mc:Choice Requires="wpg">
            <w:drawing>
              <wp:anchor distT="0" distB="0" distL="0" distR="0" simplePos="0" relativeHeight="251659264" behindDoc="1" locked="0" layoutInCell="1" allowOverlap="1" wp14:anchorId="6C97F668" wp14:editId="55274181">
                <wp:simplePos x="0" y="0"/>
                <wp:positionH relativeFrom="page">
                  <wp:posOffset>1327785</wp:posOffset>
                </wp:positionH>
                <wp:positionV relativeFrom="paragraph">
                  <wp:posOffset>685800</wp:posOffset>
                </wp:positionV>
                <wp:extent cx="4881880" cy="2743200"/>
                <wp:effectExtent l="0" t="0" r="13970" b="1905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2743200"/>
                          <a:chOff x="4572" y="4572"/>
                          <a:chExt cx="5622290" cy="3331845"/>
                        </a:xfrm>
                      </wpg:grpSpPr>
                      <pic:pic xmlns:pic="http://schemas.openxmlformats.org/drawingml/2006/picture">
                        <pic:nvPicPr>
                          <pic:cNvPr id="7" name="Image 7"/>
                          <pic:cNvPicPr/>
                        </pic:nvPicPr>
                        <pic:blipFill>
                          <a:blip r:embed="rId10" cstate="print"/>
                          <a:stretch>
                            <a:fillRect/>
                          </a:stretch>
                        </pic:blipFill>
                        <pic:spPr>
                          <a:xfrm>
                            <a:off x="9144" y="9144"/>
                            <a:ext cx="5485208" cy="3179329"/>
                          </a:xfrm>
                          <a:prstGeom prst="rect">
                            <a:avLst/>
                          </a:prstGeom>
                        </pic:spPr>
                      </pic:pic>
                      <wps:wsp>
                        <wps:cNvPr id="8" name="Graphic 8"/>
                        <wps:cNvSpPr/>
                        <wps:spPr>
                          <a:xfrm>
                            <a:off x="4572" y="4572"/>
                            <a:ext cx="5622290" cy="3331845"/>
                          </a:xfrm>
                          <a:custGeom>
                            <a:avLst/>
                            <a:gdLst/>
                            <a:ahLst/>
                            <a:cxnLst/>
                            <a:rect l="l" t="t" r="r" b="b"/>
                            <a:pathLst>
                              <a:path w="5622290" h="3331845">
                                <a:moveTo>
                                  <a:pt x="0" y="3331463"/>
                                </a:moveTo>
                                <a:lnTo>
                                  <a:pt x="5622036" y="3331463"/>
                                </a:lnTo>
                                <a:lnTo>
                                  <a:pt x="5622036" y="0"/>
                                </a:lnTo>
                                <a:lnTo>
                                  <a:pt x="0" y="0"/>
                                </a:lnTo>
                                <a:lnTo>
                                  <a:pt x="0" y="333146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5DBAD" id="Group 6" o:spid="_x0000_s1026" style="position:absolute;margin-left:104.55pt;margin-top:54pt;width:384.4pt;height:3in;z-index:-251657216;mso-wrap-distance-left:0;mso-wrap-distance-right:0;mso-position-horizontal-relative:page;mso-width-relative:margin;mso-height-relative:margin" coordorigin="45,45" coordsize="56222,3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91;top:91;width:54852;height:3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">
                  <v:imagedata r:id="rId11" o:title=""/>
                </v:shape>
                <v:shape id="Graphic 8" o:spid="_x0000_s1028" style="position:absolute;left:45;top:45;width:56223;height:33319;visibility:visible;mso-wrap-style:square;v-text-anchor:top" coordsize="5622290,33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" path="m,3331463r5622036,l5622036,,,,,3331463xe" filled="f" strokeweight=".72pt">
                  <v:path arrowok="t"/>
                </v:shape>
                <w10:wrap type="topAndBottom" anchorx="page"/>
              </v:group>
            </w:pict>
          </mc:Fallback>
        </mc:AlternateContent>
      </w:r>
      <w:r w:rsidR="00CC0AA5">
        <w:t>Por otro lado, los residuos inorgánicos aprovechables, comúnmente conocidos como reciclables, son entregados a la Cooperativa RECIMED, según lo señalado en el numeral 1.3 de este documento.</w:t>
      </w:r>
    </w:p>
    <w:p w14:paraId="7DC129A2" w14:textId="1DC9B4B9" w:rsidR="00CC0AA5" w:rsidRDefault="00CC0AA5" w:rsidP="00CC0AA5">
      <w:pPr>
        <w:spacing w:before="229"/>
        <w:ind w:left="3" w:right="3"/>
        <w:jc w:val="center"/>
        <w:rPr>
          <w:sz w:val="20"/>
        </w:rPr>
      </w:pPr>
      <w:r>
        <w:rPr>
          <w:rFonts w:ascii="Arial" w:hAnsi="Arial"/>
          <w:b/>
          <w:sz w:val="20"/>
        </w:rPr>
        <w:t>Tabla</w:t>
      </w:r>
      <w:r>
        <w:rPr>
          <w:rFonts w:ascii="Arial" w:hAnsi="Arial"/>
          <w:b/>
          <w:spacing w:val="-9"/>
          <w:sz w:val="20"/>
        </w:rPr>
        <w:t xml:space="preserve"> </w:t>
      </w:r>
      <w:r>
        <w:rPr>
          <w:rFonts w:ascii="Arial" w:hAnsi="Arial"/>
          <w:b/>
          <w:sz w:val="20"/>
        </w:rPr>
        <w:t>1.</w:t>
      </w:r>
      <w:r>
        <w:rPr>
          <w:rFonts w:ascii="Arial" w:hAnsi="Arial"/>
          <w:b/>
          <w:spacing w:val="-7"/>
          <w:sz w:val="20"/>
        </w:rPr>
        <w:t xml:space="preserve"> </w:t>
      </w:r>
      <w:r>
        <w:rPr>
          <w:sz w:val="20"/>
        </w:rPr>
        <w:t>Residuos</w:t>
      </w:r>
      <w:r>
        <w:rPr>
          <w:spacing w:val="-7"/>
          <w:sz w:val="20"/>
        </w:rPr>
        <w:t xml:space="preserve"> </w:t>
      </w:r>
      <w:r>
        <w:rPr>
          <w:sz w:val="20"/>
        </w:rPr>
        <w:t>aprovechables</w:t>
      </w:r>
      <w:r>
        <w:rPr>
          <w:spacing w:val="-8"/>
          <w:sz w:val="20"/>
        </w:rPr>
        <w:t xml:space="preserve"> </w:t>
      </w:r>
      <w:r>
        <w:rPr>
          <w:sz w:val="20"/>
        </w:rPr>
        <w:t>gestionados</w:t>
      </w:r>
      <w:r>
        <w:rPr>
          <w:spacing w:val="-7"/>
          <w:sz w:val="20"/>
        </w:rPr>
        <w:t xml:space="preserve"> </w:t>
      </w:r>
      <w:r>
        <w:rPr>
          <w:sz w:val="20"/>
        </w:rPr>
        <w:t>en</w:t>
      </w:r>
      <w:r>
        <w:rPr>
          <w:spacing w:val="-7"/>
          <w:sz w:val="20"/>
        </w:rPr>
        <w:t xml:space="preserve"> </w:t>
      </w:r>
      <w:r>
        <w:rPr>
          <w:sz w:val="20"/>
        </w:rPr>
        <w:t>el</w:t>
      </w:r>
      <w:r>
        <w:rPr>
          <w:spacing w:val="-8"/>
          <w:sz w:val="20"/>
        </w:rPr>
        <w:t xml:space="preserve"> </w:t>
      </w:r>
      <w:r>
        <w:rPr>
          <w:sz w:val="20"/>
        </w:rPr>
        <w:t>período</w:t>
      </w:r>
      <w:r>
        <w:rPr>
          <w:spacing w:val="-7"/>
          <w:sz w:val="20"/>
        </w:rPr>
        <w:t xml:space="preserve"> </w:t>
      </w:r>
      <w:r>
        <w:rPr>
          <w:sz w:val="20"/>
        </w:rPr>
        <w:t>2024-</w:t>
      </w:r>
      <w:r>
        <w:rPr>
          <w:spacing w:val="-10"/>
          <w:sz w:val="20"/>
        </w:rPr>
        <w:t>2</w:t>
      </w:r>
    </w:p>
    <w:p w14:paraId="7189232D" w14:textId="27DFB022" w:rsidR="00715693" w:rsidRDefault="00715693" w:rsidP="004C585E">
      <w:pPr>
        <w:spacing w:after="0"/>
        <w:rPr>
          <w:rFonts w:ascii="Arial" w:eastAsia="Times New Roman" w:hAnsi="Arial" w:cs="Arial"/>
          <w:b/>
          <w:color w:val="000000" w:themeColor="text1"/>
          <w:sz w:val="24"/>
          <w:szCs w:val="24"/>
          <w:lang w:val="es-ES" w:eastAsia="es-CO"/>
        </w:rPr>
      </w:pPr>
    </w:p>
    <w:p w14:paraId="5D0E961C" w14:textId="48FF9F12" w:rsidR="00715693" w:rsidRDefault="006777F1" w:rsidP="004C585E">
      <w:pPr>
        <w:spacing w:after="0"/>
        <w:rPr>
          <w:rFonts w:ascii="Arial" w:eastAsia="Times New Roman" w:hAnsi="Arial" w:cs="Arial"/>
          <w:b/>
          <w:color w:val="000000" w:themeColor="text1"/>
          <w:sz w:val="24"/>
          <w:szCs w:val="24"/>
          <w:lang w:val="es-ES" w:eastAsia="es-CO"/>
        </w:rPr>
      </w:pPr>
      <w:r>
        <w:rPr>
          <w:noProof/>
          <w:sz w:val="20"/>
        </w:rPr>
        <mc:AlternateContent>
          <mc:Choice Requires="wpg">
            <w:drawing>
              <wp:inline distT="0" distB="0" distL="0" distR="0" wp14:anchorId="118654B3" wp14:editId="1602733C">
                <wp:extent cx="5612130" cy="3045283"/>
                <wp:effectExtent l="0" t="0" r="7620" b="2222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3045283"/>
                          <a:chOff x="0" y="0"/>
                          <a:chExt cx="5631180" cy="3055620"/>
                        </a:xfrm>
                      </wpg:grpSpPr>
                      <pic:pic xmlns:pic="http://schemas.openxmlformats.org/drawingml/2006/picture">
                        <pic:nvPicPr>
                          <pic:cNvPr id="10" name="Image 10"/>
                          <pic:cNvPicPr/>
                        </pic:nvPicPr>
                        <pic:blipFill>
                          <a:blip r:embed="rId12" cstate="print"/>
                          <a:stretch>
                            <a:fillRect/>
                          </a:stretch>
                        </pic:blipFill>
                        <pic:spPr>
                          <a:xfrm>
                            <a:off x="9144" y="9144"/>
                            <a:ext cx="5612892" cy="3037332"/>
                          </a:xfrm>
                          <a:prstGeom prst="rect">
                            <a:avLst/>
                          </a:prstGeom>
                        </pic:spPr>
                      </pic:pic>
                      <wps:wsp>
                        <wps:cNvPr id="11" name="Graphic 11"/>
                        <wps:cNvSpPr/>
                        <wps:spPr>
                          <a:xfrm>
                            <a:off x="4572" y="4572"/>
                            <a:ext cx="5622290" cy="3046730"/>
                          </a:xfrm>
                          <a:custGeom>
                            <a:avLst/>
                            <a:gdLst/>
                            <a:ahLst/>
                            <a:cxnLst/>
                            <a:rect l="l" t="t" r="r" b="b"/>
                            <a:pathLst>
                              <a:path w="5622290" h="3046730">
                                <a:moveTo>
                                  <a:pt x="0" y="3046476"/>
                                </a:moveTo>
                                <a:lnTo>
                                  <a:pt x="5622036" y="3046476"/>
                                </a:lnTo>
                                <a:lnTo>
                                  <a:pt x="5622036" y="0"/>
                                </a:lnTo>
                                <a:lnTo>
                                  <a:pt x="0" y="0"/>
                                </a:lnTo>
                                <a:lnTo>
                                  <a:pt x="0" y="30464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7C6D65" id="Group 9" o:spid="_x0000_s1026" style="width:441.9pt;height:239.8pt;mso-position-horizontal-relative:char;mso-position-vertical-relative:line" coordsize="56311,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">
                <v:shape id="Image 10" o:spid="_x0000_s1027" type="#_x0000_t75" style="position:absolute;left:91;top:91;width:56129;height:3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">
                  <v:imagedata r:id="rId13" o:title=""/>
                </v:shape>
                <v:shape id="Graphic 11" o:spid="_x0000_s1028" style="position:absolute;left:45;top:45;width:56223;height:30468;visibility:visible;mso-wrap-style:square;v-text-anchor:top" coordsize="5622290,30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" path="m,3046476r5622036,l5622036,,,,,3046476xe" filled="f" strokeweight=".72pt">
                  <v:path arrowok="t"/>
                </v:shape>
                <w10:anchorlock/>
              </v:group>
            </w:pict>
          </mc:Fallback>
        </mc:AlternateContent>
      </w:r>
    </w:p>
    <w:p w14:paraId="23FEB043" w14:textId="77777777" w:rsidR="006777F1" w:rsidRDefault="006777F1" w:rsidP="004C585E">
      <w:pPr>
        <w:spacing w:after="0"/>
        <w:rPr>
          <w:rFonts w:ascii="Arial" w:hAnsi="Arial"/>
          <w:b/>
          <w:sz w:val="20"/>
        </w:rPr>
      </w:pPr>
    </w:p>
    <w:p w14:paraId="3A4363B7" w14:textId="276D37B4" w:rsidR="00715693" w:rsidRDefault="006777F1" w:rsidP="006777F1">
      <w:pPr>
        <w:spacing w:after="0"/>
        <w:jc w:val="center"/>
        <w:rPr>
          <w:rFonts w:ascii="Arial" w:eastAsia="Times New Roman" w:hAnsi="Arial" w:cs="Arial"/>
          <w:b/>
          <w:color w:val="000000" w:themeColor="text1"/>
          <w:sz w:val="24"/>
          <w:szCs w:val="24"/>
          <w:lang w:val="es-ES" w:eastAsia="es-CO"/>
        </w:rPr>
      </w:pPr>
      <w:r>
        <w:rPr>
          <w:rFonts w:ascii="Arial" w:hAnsi="Arial"/>
          <w:b/>
          <w:sz w:val="20"/>
        </w:rPr>
        <w:t>Tabla</w:t>
      </w:r>
      <w:r>
        <w:rPr>
          <w:rFonts w:ascii="Arial" w:hAnsi="Arial"/>
          <w:b/>
          <w:spacing w:val="-9"/>
          <w:sz w:val="20"/>
        </w:rPr>
        <w:t xml:space="preserve"> </w:t>
      </w:r>
      <w:r>
        <w:rPr>
          <w:rFonts w:ascii="Arial" w:hAnsi="Arial"/>
          <w:b/>
          <w:sz w:val="20"/>
        </w:rPr>
        <w:t>2.</w:t>
      </w:r>
      <w:r>
        <w:rPr>
          <w:rFonts w:ascii="Arial" w:hAnsi="Arial"/>
          <w:b/>
          <w:spacing w:val="-7"/>
          <w:sz w:val="20"/>
        </w:rPr>
        <w:t xml:space="preserve"> </w:t>
      </w:r>
      <w:r>
        <w:rPr>
          <w:sz w:val="20"/>
        </w:rPr>
        <w:t>Residuos</w:t>
      </w:r>
      <w:r>
        <w:rPr>
          <w:spacing w:val="-7"/>
          <w:sz w:val="20"/>
        </w:rPr>
        <w:t xml:space="preserve"> </w:t>
      </w:r>
      <w:r>
        <w:rPr>
          <w:sz w:val="20"/>
        </w:rPr>
        <w:t>aprovechables</w:t>
      </w:r>
      <w:r>
        <w:rPr>
          <w:spacing w:val="-8"/>
          <w:sz w:val="20"/>
        </w:rPr>
        <w:t xml:space="preserve"> </w:t>
      </w:r>
      <w:r>
        <w:rPr>
          <w:sz w:val="20"/>
        </w:rPr>
        <w:t>gestionados</w:t>
      </w:r>
      <w:r>
        <w:rPr>
          <w:spacing w:val="-7"/>
          <w:sz w:val="20"/>
        </w:rPr>
        <w:t xml:space="preserve"> </w:t>
      </w:r>
      <w:r>
        <w:rPr>
          <w:sz w:val="20"/>
        </w:rPr>
        <w:t>en</w:t>
      </w:r>
      <w:r>
        <w:rPr>
          <w:spacing w:val="-7"/>
          <w:sz w:val="20"/>
        </w:rPr>
        <w:t xml:space="preserve"> </w:t>
      </w:r>
      <w:r>
        <w:rPr>
          <w:sz w:val="20"/>
        </w:rPr>
        <w:t>el</w:t>
      </w:r>
      <w:r>
        <w:rPr>
          <w:spacing w:val="-8"/>
          <w:sz w:val="20"/>
        </w:rPr>
        <w:t xml:space="preserve"> </w:t>
      </w:r>
      <w:r>
        <w:rPr>
          <w:sz w:val="20"/>
        </w:rPr>
        <w:t>período</w:t>
      </w:r>
      <w:r>
        <w:rPr>
          <w:spacing w:val="-7"/>
          <w:sz w:val="20"/>
        </w:rPr>
        <w:t xml:space="preserve"> </w:t>
      </w:r>
      <w:r>
        <w:rPr>
          <w:sz w:val="20"/>
        </w:rPr>
        <w:t>2025-</w:t>
      </w:r>
      <w:r>
        <w:rPr>
          <w:spacing w:val="-10"/>
          <w:sz w:val="20"/>
        </w:rPr>
        <w:t>1</w:t>
      </w:r>
    </w:p>
    <w:p w14:paraId="4E692C9C" w14:textId="77777777" w:rsidR="00715693" w:rsidRDefault="00715693" w:rsidP="004C585E">
      <w:pPr>
        <w:spacing w:after="0"/>
        <w:rPr>
          <w:rFonts w:ascii="Arial" w:eastAsia="Times New Roman" w:hAnsi="Arial" w:cs="Arial"/>
          <w:b/>
          <w:color w:val="000000" w:themeColor="text1"/>
          <w:sz w:val="24"/>
          <w:szCs w:val="24"/>
          <w:lang w:val="es-ES" w:eastAsia="es-CO"/>
        </w:rPr>
      </w:pPr>
    </w:p>
    <w:p w14:paraId="361804AD" w14:textId="77777777" w:rsidR="0025215D" w:rsidRDefault="0025215D" w:rsidP="0025215D">
      <w:pPr>
        <w:spacing w:after="0"/>
        <w:jc w:val="both"/>
        <w:rPr>
          <w:rFonts w:ascii="Arial" w:eastAsia="Times New Roman" w:hAnsi="Arial" w:cs="Arial"/>
          <w:bCs/>
          <w:color w:val="000000" w:themeColor="text1"/>
          <w:sz w:val="24"/>
          <w:szCs w:val="24"/>
          <w:lang w:val="es-ES" w:eastAsia="es-CO"/>
        </w:rPr>
      </w:pPr>
      <w:r w:rsidRPr="0025215D">
        <w:rPr>
          <w:rFonts w:ascii="Arial" w:eastAsia="Times New Roman" w:hAnsi="Arial" w:cs="Arial"/>
          <w:bCs/>
          <w:color w:val="000000" w:themeColor="text1"/>
          <w:sz w:val="24"/>
          <w:szCs w:val="24"/>
          <w:lang w:val="es-ES" w:eastAsia="es-CO"/>
        </w:rPr>
        <w:t>Los residuos orgánicos generados en la Institución son aprovechados mediante procesos de compostaje, a través de la tecnología autónoma EARTHGREEN SAC-4500, lo cual ha permitido dar un tratamiento sostenible a los desechos de origen alimenticio y vegetal.</w:t>
      </w:r>
    </w:p>
    <w:p w14:paraId="3B7A5B64" w14:textId="77777777" w:rsidR="0025215D" w:rsidRPr="0025215D" w:rsidRDefault="0025215D" w:rsidP="0025215D">
      <w:pPr>
        <w:spacing w:after="0"/>
        <w:jc w:val="both"/>
        <w:rPr>
          <w:rFonts w:ascii="Arial" w:eastAsia="Times New Roman" w:hAnsi="Arial" w:cs="Arial"/>
          <w:bCs/>
          <w:color w:val="000000" w:themeColor="text1"/>
          <w:sz w:val="24"/>
          <w:szCs w:val="24"/>
          <w:lang w:val="es-ES" w:eastAsia="es-CO"/>
        </w:rPr>
      </w:pPr>
    </w:p>
    <w:p w14:paraId="52782ACD" w14:textId="6010EFCE" w:rsidR="0025215D" w:rsidRDefault="0025215D" w:rsidP="0025215D">
      <w:pPr>
        <w:spacing w:after="0"/>
        <w:jc w:val="both"/>
        <w:rPr>
          <w:rFonts w:ascii="Arial" w:eastAsia="Times New Roman" w:hAnsi="Arial" w:cs="Arial"/>
          <w:bCs/>
          <w:color w:val="000000" w:themeColor="text1"/>
          <w:sz w:val="24"/>
          <w:szCs w:val="24"/>
          <w:lang w:val="es-ES" w:eastAsia="es-CO"/>
        </w:rPr>
      </w:pPr>
      <w:r w:rsidRPr="0025215D">
        <w:rPr>
          <w:rFonts w:ascii="Arial" w:eastAsia="Times New Roman" w:hAnsi="Arial" w:cs="Arial"/>
          <w:bCs/>
          <w:color w:val="000000" w:themeColor="text1"/>
          <w:sz w:val="24"/>
          <w:szCs w:val="24"/>
          <w:lang w:val="es-ES" w:eastAsia="es-CO"/>
        </w:rPr>
        <w:t xml:space="preserve">Con la entrada en operación del Bloque 27 de Bienestar, se evidenció un incremento en la generación de residuos alimenticios provenientes de cocinas y comedores. </w:t>
      </w:r>
      <w:r>
        <w:rPr>
          <w:rFonts w:ascii="Arial" w:eastAsia="Times New Roman" w:hAnsi="Arial" w:cs="Arial"/>
          <w:bCs/>
          <w:color w:val="000000" w:themeColor="text1"/>
          <w:sz w:val="24"/>
          <w:szCs w:val="24"/>
          <w:lang w:val="es-ES" w:eastAsia="es-CO"/>
        </w:rPr>
        <w:t xml:space="preserve"> </w:t>
      </w:r>
      <w:r w:rsidRPr="0025215D">
        <w:rPr>
          <w:rFonts w:ascii="Arial" w:eastAsia="Times New Roman" w:hAnsi="Arial" w:cs="Arial"/>
          <w:bCs/>
          <w:color w:val="000000" w:themeColor="text1"/>
          <w:sz w:val="24"/>
          <w:szCs w:val="24"/>
          <w:lang w:val="es-ES" w:eastAsia="es-CO"/>
        </w:rPr>
        <w:t>En respuesta a esta situación, durante la presente vigencia se reforzaron las actividades de sensibilización ambiental dirigidas a la comunidad universitaria, junto con el establecimiento de mecanismos de monitoreo orientados al control de los residuos generados en las cafeterías.</w:t>
      </w:r>
    </w:p>
    <w:p w14:paraId="396CF71C" w14:textId="77777777" w:rsidR="0025215D" w:rsidRDefault="0025215D" w:rsidP="0025215D">
      <w:pPr>
        <w:spacing w:after="0"/>
        <w:jc w:val="both"/>
        <w:rPr>
          <w:rFonts w:ascii="Arial" w:eastAsia="Times New Roman" w:hAnsi="Arial" w:cs="Arial"/>
          <w:bCs/>
          <w:color w:val="000000" w:themeColor="text1"/>
          <w:sz w:val="24"/>
          <w:szCs w:val="24"/>
          <w:lang w:val="es-ES" w:eastAsia="es-CO"/>
        </w:rPr>
      </w:pPr>
    </w:p>
    <w:p w14:paraId="4A6B2A33" w14:textId="77777777" w:rsidR="0025215D" w:rsidRPr="0025215D" w:rsidRDefault="0025215D" w:rsidP="0025215D">
      <w:pPr>
        <w:spacing w:after="0"/>
        <w:jc w:val="both"/>
        <w:rPr>
          <w:rFonts w:ascii="Arial" w:eastAsia="Times New Roman" w:hAnsi="Arial" w:cs="Arial"/>
          <w:bCs/>
          <w:color w:val="000000" w:themeColor="text1"/>
          <w:sz w:val="24"/>
          <w:szCs w:val="24"/>
          <w:lang w:val="es-ES" w:eastAsia="es-CO"/>
        </w:rPr>
      </w:pPr>
    </w:p>
    <w:p w14:paraId="670EDF06" w14:textId="45B0EB2F" w:rsidR="0025215D" w:rsidRPr="0025215D" w:rsidRDefault="0025215D" w:rsidP="0025215D">
      <w:pPr>
        <w:spacing w:after="0"/>
        <w:jc w:val="both"/>
        <w:rPr>
          <w:rFonts w:ascii="Arial" w:eastAsia="Times New Roman" w:hAnsi="Arial" w:cs="Arial"/>
          <w:bCs/>
          <w:color w:val="000000" w:themeColor="text1"/>
          <w:sz w:val="24"/>
          <w:szCs w:val="24"/>
          <w:lang w:val="es-ES" w:eastAsia="es-CO"/>
        </w:rPr>
      </w:pPr>
      <w:r w:rsidRPr="0025215D">
        <w:rPr>
          <w:rFonts w:ascii="Arial" w:eastAsia="Times New Roman" w:hAnsi="Arial" w:cs="Arial"/>
          <w:bCs/>
          <w:color w:val="000000" w:themeColor="text1"/>
          <w:sz w:val="24"/>
          <w:szCs w:val="24"/>
          <w:lang w:val="es-ES" w:eastAsia="es-CO"/>
        </w:rPr>
        <w:t>De manera complementaria, la Institución produce un volumen significativo de residuos derivados de la poda de jardines y mantenimiento arbóreo. Una fracción de este material es sometida a procesos de compostaje natural por descomposición anaeróbica, dispuesto en pilas sobre suelo natural en las inmediaciones del Vivero Institucional. Por su parte, los residuos de talas y podas gestionados en el marco del convenio con el Jardín Botánico son tratados externamente por el contratista, quien realiza la trituración del material con chipeadora y posteriormente lo destina a procesos de aprovechamiento en sus propias actividades. Actualmente, se encuentra en evaluación la suscripción de un convenio adicional que facilite el aprovechamiento integral del material de jardinería generado en el campus.</w:t>
      </w:r>
    </w:p>
    <w:p w14:paraId="4D36ADA8" w14:textId="77777777" w:rsidR="00B7794A" w:rsidRDefault="00B7794A" w:rsidP="0025215D">
      <w:pPr>
        <w:spacing w:after="0"/>
        <w:jc w:val="both"/>
        <w:rPr>
          <w:rFonts w:ascii="Arial" w:eastAsia="Times New Roman" w:hAnsi="Arial" w:cs="Arial"/>
          <w:bCs/>
          <w:color w:val="000000" w:themeColor="text1"/>
          <w:sz w:val="24"/>
          <w:szCs w:val="24"/>
          <w:lang w:val="es-ES" w:eastAsia="es-CO"/>
        </w:rPr>
      </w:pPr>
    </w:p>
    <w:p w14:paraId="408EE03E" w14:textId="46743013" w:rsidR="0025215D" w:rsidRPr="0025215D" w:rsidRDefault="00D71C79" w:rsidP="0025215D">
      <w:pPr>
        <w:spacing w:after="0"/>
        <w:jc w:val="both"/>
        <w:rPr>
          <w:rFonts w:ascii="Arial" w:eastAsia="Times New Roman" w:hAnsi="Arial" w:cs="Arial"/>
          <w:bCs/>
          <w:color w:val="000000" w:themeColor="text1"/>
          <w:sz w:val="24"/>
          <w:szCs w:val="24"/>
          <w:lang w:val="es-ES" w:eastAsia="es-CO"/>
        </w:rPr>
      </w:pPr>
      <w:r>
        <w:rPr>
          <w:noProof/>
          <w:sz w:val="19"/>
        </w:rPr>
        <w:drawing>
          <wp:anchor distT="0" distB="0" distL="0" distR="0" simplePos="0" relativeHeight="251661312" behindDoc="1" locked="0" layoutInCell="1" allowOverlap="1" wp14:anchorId="15C63747" wp14:editId="7084C2F1">
            <wp:simplePos x="0" y="0"/>
            <wp:positionH relativeFrom="page">
              <wp:posOffset>2114357</wp:posOffset>
            </wp:positionH>
            <wp:positionV relativeFrom="paragraph">
              <wp:posOffset>1063018</wp:posOffset>
            </wp:positionV>
            <wp:extent cx="3116580" cy="2611755"/>
            <wp:effectExtent l="76200" t="76200" r="140970" b="131445"/>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3116580" cy="2611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5215D" w:rsidRPr="0025215D">
        <w:rPr>
          <w:rFonts w:ascii="Arial" w:eastAsia="Times New Roman" w:hAnsi="Arial" w:cs="Arial"/>
          <w:bCs/>
          <w:color w:val="000000" w:themeColor="text1"/>
          <w:sz w:val="24"/>
          <w:szCs w:val="24"/>
          <w:lang w:val="es-ES" w:eastAsia="es-CO"/>
        </w:rPr>
        <w:t>El compost producido se emplea en la fertilización de jardines, zonas verdes y el mantenimiento de árboles juveniles, configurando un esquema de ciclo cerrado de aprovechamiento. Este modelo contribuye significativamente a la reducción de impactos ambientales, al evitar la disposición inadecuada de residuos orgánicos, y prolonga la vida útil de los rellenos sanitarios.</w:t>
      </w:r>
    </w:p>
    <w:p w14:paraId="5FE582C6" w14:textId="77777777" w:rsidR="00D71C79" w:rsidRDefault="00D71C79" w:rsidP="00D71C79">
      <w:pPr>
        <w:spacing w:line="229" w:lineRule="exact"/>
        <w:ind w:left="2" w:right="3"/>
        <w:jc w:val="center"/>
        <w:rPr>
          <w:sz w:val="20"/>
        </w:rPr>
      </w:pPr>
      <w:r>
        <w:rPr>
          <w:rFonts w:ascii="Arial"/>
          <w:b/>
          <w:sz w:val="20"/>
        </w:rPr>
        <w:t>Figura</w:t>
      </w:r>
      <w:r>
        <w:rPr>
          <w:rFonts w:ascii="Arial"/>
          <w:b/>
          <w:spacing w:val="-12"/>
          <w:sz w:val="20"/>
        </w:rPr>
        <w:t xml:space="preserve"> </w:t>
      </w:r>
      <w:r>
        <w:rPr>
          <w:rFonts w:ascii="Arial"/>
          <w:b/>
          <w:sz w:val="20"/>
        </w:rPr>
        <w:t>1.</w:t>
      </w:r>
      <w:r>
        <w:rPr>
          <w:rFonts w:ascii="Arial"/>
          <w:b/>
          <w:spacing w:val="-8"/>
          <w:sz w:val="20"/>
        </w:rPr>
        <w:t xml:space="preserve"> </w:t>
      </w:r>
      <w:r>
        <w:rPr>
          <w:sz w:val="20"/>
        </w:rPr>
        <w:t>Contenedores</w:t>
      </w:r>
      <w:r>
        <w:rPr>
          <w:spacing w:val="-8"/>
          <w:sz w:val="20"/>
        </w:rPr>
        <w:t xml:space="preserve"> </w:t>
      </w:r>
      <w:r>
        <w:rPr>
          <w:sz w:val="20"/>
        </w:rPr>
        <w:t>EARTHGREEN</w:t>
      </w:r>
      <w:r>
        <w:rPr>
          <w:spacing w:val="-9"/>
          <w:sz w:val="20"/>
        </w:rPr>
        <w:t xml:space="preserve"> </w:t>
      </w:r>
      <w:r>
        <w:rPr>
          <w:sz w:val="20"/>
        </w:rPr>
        <w:t>SAC-</w:t>
      </w:r>
      <w:r>
        <w:rPr>
          <w:spacing w:val="-4"/>
          <w:sz w:val="20"/>
        </w:rPr>
        <w:t>4500.</w:t>
      </w:r>
    </w:p>
    <w:p w14:paraId="19521D07" w14:textId="77777777" w:rsidR="00B06B67" w:rsidRDefault="00B06B67" w:rsidP="00B06B67">
      <w:pPr>
        <w:pStyle w:val="Textoindependiente"/>
        <w:spacing w:before="31"/>
        <w:rPr>
          <w:sz w:val="20"/>
        </w:rPr>
      </w:pPr>
    </w:p>
    <w:tbl>
      <w:tblPr>
        <w:tblStyle w:val="TableNormal"/>
        <w:tblW w:w="9900" w:type="dxa"/>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01"/>
        <w:gridCol w:w="1060"/>
        <w:gridCol w:w="1058"/>
        <w:gridCol w:w="1001"/>
        <w:gridCol w:w="1001"/>
        <w:gridCol w:w="759"/>
        <w:gridCol w:w="1001"/>
        <w:gridCol w:w="1519"/>
      </w:tblGrid>
      <w:tr w:rsidR="00B06B67" w14:paraId="75D904F2" w14:textId="77777777" w:rsidTr="00B06B67">
        <w:trPr>
          <w:trHeight w:val="390"/>
        </w:trPr>
        <w:tc>
          <w:tcPr>
            <w:tcW w:w="2501" w:type="dxa"/>
            <w:tcBorders>
              <w:bottom w:val="single" w:sz="4" w:space="0" w:color="000000"/>
              <w:right w:val="single" w:sz="4" w:space="0" w:color="000000"/>
            </w:tcBorders>
            <w:shd w:val="clear" w:color="auto" w:fill="E1EED9"/>
          </w:tcPr>
          <w:p w14:paraId="7E306231" w14:textId="77777777" w:rsidR="00B06B67" w:rsidRDefault="00B06B67" w:rsidP="006B3DC4">
            <w:pPr>
              <w:pStyle w:val="TableParagraph"/>
              <w:spacing w:before="64"/>
              <w:ind w:left="251"/>
              <w:jc w:val="left"/>
              <w:rPr>
                <w:rFonts w:ascii="Arial"/>
                <w:b/>
              </w:rPr>
            </w:pPr>
            <w:r>
              <w:rPr>
                <w:rFonts w:ascii="Arial"/>
                <w:b/>
                <w:spacing w:val="-2"/>
              </w:rPr>
              <w:t>APROVECHABLES</w:t>
            </w:r>
          </w:p>
        </w:tc>
        <w:tc>
          <w:tcPr>
            <w:tcW w:w="1060" w:type="dxa"/>
            <w:tcBorders>
              <w:left w:val="single" w:sz="4" w:space="0" w:color="000000"/>
              <w:bottom w:val="single" w:sz="4" w:space="0" w:color="000000"/>
              <w:right w:val="single" w:sz="4" w:space="0" w:color="000000"/>
            </w:tcBorders>
            <w:shd w:val="clear" w:color="auto" w:fill="E1EED9"/>
          </w:tcPr>
          <w:p w14:paraId="2133EB09" w14:textId="77777777" w:rsidR="00B06B67" w:rsidRDefault="00B06B67" w:rsidP="006B3DC4">
            <w:pPr>
              <w:pStyle w:val="TableParagraph"/>
              <w:spacing w:before="64"/>
              <w:ind w:right="2"/>
              <w:rPr>
                <w:rFonts w:ascii="Arial"/>
                <w:b/>
              </w:rPr>
            </w:pPr>
            <w:r>
              <w:rPr>
                <w:rFonts w:ascii="Arial"/>
                <w:b/>
                <w:spacing w:val="-5"/>
              </w:rPr>
              <w:t>JUL</w:t>
            </w:r>
          </w:p>
        </w:tc>
        <w:tc>
          <w:tcPr>
            <w:tcW w:w="1058" w:type="dxa"/>
            <w:tcBorders>
              <w:left w:val="single" w:sz="4" w:space="0" w:color="000000"/>
              <w:bottom w:val="single" w:sz="4" w:space="0" w:color="000000"/>
              <w:right w:val="single" w:sz="4" w:space="0" w:color="000000"/>
            </w:tcBorders>
            <w:shd w:val="clear" w:color="auto" w:fill="E1EED9"/>
          </w:tcPr>
          <w:p w14:paraId="5FCC8E36" w14:textId="77777777" w:rsidR="00B06B67" w:rsidRDefault="00B06B67" w:rsidP="006B3DC4">
            <w:pPr>
              <w:pStyle w:val="TableParagraph"/>
              <w:spacing w:before="64"/>
              <w:ind w:left="19" w:right="6"/>
              <w:rPr>
                <w:rFonts w:ascii="Arial"/>
                <w:b/>
              </w:rPr>
            </w:pPr>
            <w:r>
              <w:rPr>
                <w:rFonts w:ascii="Arial"/>
                <w:b/>
                <w:spacing w:val="-5"/>
              </w:rPr>
              <w:t>AGO</w:t>
            </w:r>
          </w:p>
        </w:tc>
        <w:tc>
          <w:tcPr>
            <w:tcW w:w="1001" w:type="dxa"/>
            <w:tcBorders>
              <w:left w:val="single" w:sz="4" w:space="0" w:color="000000"/>
              <w:bottom w:val="single" w:sz="4" w:space="0" w:color="000000"/>
              <w:right w:val="single" w:sz="4" w:space="0" w:color="000000"/>
            </w:tcBorders>
            <w:shd w:val="clear" w:color="auto" w:fill="E1EED9"/>
          </w:tcPr>
          <w:p w14:paraId="45789492" w14:textId="77777777" w:rsidR="00B06B67" w:rsidRDefault="00B06B67" w:rsidP="006B3DC4">
            <w:pPr>
              <w:pStyle w:val="TableParagraph"/>
              <w:spacing w:before="64"/>
              <w:ind w:right="2"/>
              <w:rPr>
                <w:rFonts w:ascii="Arial"/>
                <w:b/>
              </w:rPr>
            </w:pPr>
            <w:r>
              <w:rPr>
                <w:rFonts w:ascii="Arial"/>
                <w:b/>
                <w:spacing w:val="-5"/>
              </w:rPr>
              <w:t>SEP</w:t>
            </w:r>
          </w:p>
        </w:tc>
        <w:tc>
          <w:tcPr>
            <w:tcW w:w="1001" w:type="dxa"/>
            <w:tcBorders>
              <w:left w:val="single" w:sz="4" w:space="0" w:color="000000"/>
              <w:bottom w:val="single" w:sz="4" w:space="0" w:color="000000"/>
              <w:right w:val="single" w:sz="4" w:space="0" w:color="000000"/>
            </w:tcBorders>
            <w:shd w:val="clear" w:color="auto" w:fill="E1EED9"/>
          </w:tcPr>
          <w:p w14:paraId="3DE86E8B" w14:textId="77777777" w:rsidR="00B06B67" w:rsidRDefault="00B06B67" w:rsidP="006B3DC4">
            <w:pPr>
              <w:pStyle w:val="TableParagraph"/>
              <w:spacing w:before="64"/>
              <w:rPr>
                <w:rFonts w:ascii="Arial"/>
                <w:b/>
              </w:rPr>
            </w:pPr>
            <w:r>
              <w:rPr>
                <w:rFonts w:ascii="Arial"/>
                <w:b/>
                <w:spacing w:val="-5"/>
              </w:rPr>
              <w:t>OCT</w:t>
            </w:r>
          </w:p>
        </w:tc>
        <w:tc>
          <w:tcPr>
            <w:tcW w:w="759" w:type="dxa"/>
            <w:tcBorders>
              <w:left w:val="single" w:sz="4" w:space="0" w:color="000000"/>
              <w:bottom w:val="single" w:sz="4" w:space="0" w:color="000000"/>
              <w:right w:val="single" w:sz="4" w:space="0" w:color="000000"/>
            </w:tcBorders>
            <w:shd w:val="clear" w:color="auto" w:fill="E1EED9"/>
          </w:tcPr>
          <w:p w14:paraId="18E5AB9B" w14:textId="77777777" w:rsidR="00B06B67" w:rsidRDefault="00B06B67" w:rsidP="006B3DC4">
            <w:pPr>
              <w:pStyle w:val="TableParagraph"/>
              <w:spacing w:before="64"/>
              <w:ind w:left="16" w:right="1"/>
              <w:rPr>
                <w:rFonts w:ascii="Arial"/>
                <w:b/>
              </w:rPr>
            </w:pPr>
            <w:r>
              <w:rPr>
                <w:rFonts w:ascii="Arial"/>
                <w:b/>
                <w:spacing w:val="-5"/>
              </w:rPr>
              <w:t>NOV</w:t>
            </w:r>
          </w:p>
        </w:tc>
        <w:tc>
          <w:tcPr>
            <w:tcW w:w="1001" w:type="dxa"/>
            <w:tcBorders>
              <w:left w:val="single" w:sz="4" w:space="0" w:color="000000"/>
              <w:bottom w:val="single" w:sz="4" w:space="0" w:color="000000"/>
              <w:right w:val="single" w:sz="4" w:space="0" w:color="000000"/>
            </w:tcBorders>
            <w:shd w:val="clear" w:color="auto" w:fill="E1EED9"/>
          </w:tcPr>
          <w:p w14:paraId="3DF51C5F" w14:textId="77777777" w:rsidR="00B06B67" w:rsidRDefault="00B06B67" w:rsidP="006B3DC4">
            <w:pPr>
              <w:pStyle w:val="TableParagraph"/>
              <w:spacing w:before="64"/>
              <w:rPr>
                <w:rFonts w:ascii="Arial"/>
                <w:b/>
              </w:rPr>
            </w:pPr>
            <w:r>
              <w:rPr>
                <w:rFonts w:ascii="Arial"/>
                <w:b/>
                <w:spacing w:val="-5"/>
              </w:rPr>
              <w:t>DIC</w:t>
            </w:r>
          </w:p>
        </w:tc>
        <w:tc>
          <w:tcPr>
            <w:tcW w:w="1519" w:type="dxa"/>
            <w:tcBorders>
              <w:left w:val="single" w:sz="4" w:space="0" w:color="000000"/>
              <w:bottom w:val="single" w:sz="4" w:space="0" w:color="000000"/>
            </w:tcBorders>
            <w:shd w:val="clear" w:color="auto" w:fill="E1EED9"/>
          </w:tcPr>
          <w:p w14:paraId="7F4E31CA" w14:textId="77777777" w:rsidR="00B06B67" w:rsidRDefault="00B06B67" w:rsidP="006B3DC4">
            <w:pPr>
              <w:pStyle w:val="TableParagraph"/>
              <w:spacing w:before="64"/>
              <w:ind w:left="24" w:right="4"/>
              <w:rPr>
                <w:rFonts w:ascii="Arial"/>
                <w:b/>
              </w:rPr>
            </w:pPr>
            <w:r>
              <w:rPr>
                <w:rFonts w:ascii="Arial"/>
                <w:b/>
                <w:spacing w:val="-2"/>
              </w:rPr>
              <w:t>TOTAL</w:t>
            </w:r>
          </w:p>
        </w:tc>
      </w:tr>
      <w:tr w:rsidR="00B06B67" w14:paraId="2440AC1E" w14:textId="77777777" w:rsidTr="00B06B67">
        <w:trPr>
          <w:trHeight w:val="390"/>
        </w:trPr>
        <w:tc>
          <w:tcPr>
            <w:tcW w:w="2501" w:type="dxa"/>
            <w:tcBorders>
              <w:top w:val="single" w:sz="4" w:space="0" w:color="000000"/>
              <w:bottom w:val="single" w:sz="4" w:space="0" w:color="000000"/>
              <w:right w:val="single" w:sz="4" w:space="0" w:color="000000"/>
            </w:tcBorders>
          </w:tcPr>
          <w:p w14:paraId="219FADC7" w14:textId="77777777" w:rsidR="00B06B67" w:rsidRDefault="00B06B67" w:rsidP="006B3DC4">
            <w:pPr>
              <w:pStyle w:val="TableParagraph"/>
              <w:spacing w:before="67"/>
              <w:ind w:left="69"/>
              <w:jc w:val="left"/>
            </w:pPr>
            <w:r>
              <w:rPr>
                <w:spacing w:val="-2"/>
              </w:rPr>
              <w:t>ORGÁNICOS</w:t>
            </w:r>
          </w:p>
        </w:tc>
        <w:tc>
          <w:tcPr>
            <w:tcW w:w="1060" w:type="dxa"/>
            <w:tcBorders>
              <w:top w:val="single" w:sz="4" w:space="0" w:color="000000"/>
              <w:left w:val="single" w:sz="4" w:space="0" w:color="000000"/>
              <w:bottom w:val="single" w:sz="4" w:space="0" w:color="000000"/>
              <w:right w:val="single" w:sz="4" w:space="0" w:color="000000"/>
            </w:tcBorders>
          </w:tcPr>
          <w:p w14:paraId="05DA7A7F" w14:textId="77777777" w:rsidR="00B06B67" w:rsidRDefault="00B06B67" w:rsidP="006B3DC4">
            <w:pPr>
              <w:pStyle w:val="TableParagraph"/>
              <w:spacing w:before="134" w:line="237" w:lineRule="exact"/>
            </w:pPr>
            <w:r>
              <w:rPr>
                <w:spacing w:val="-2"/>
              </w:rPr>
              <w:t>306,5</w:t>
            </w:r>
          </w:p>
        </w:tc>
        <w:tc>
          <w:tcPr>
            <w:tcW w:w="1058" w:type="dxa"/>
            <w:tcBorders>
              <w:top w:val="single" w:sz="4" w:space="0" w:color="000000"/>
              <w:left w:val="single" w:sz="4" w:space="0" w:color="000000"/>
              <w:bottom w:val="single" w:sz="4" w:space="0" w:color="000000"/>
              <w:right w:val="single" w:sz="4" w:space="0" w:color="000000"/>
            </w:tcBorders>
          </w:tcPr>
          <w:p w14:paraId="299A0D64" w14:textId="77777777" w:rsidR="00B06B67" w:rsidRDefault="00B06B67" w:rsidP="006B3DC4">
            <w:pPr>
              <w:pStyle w:val="TableParagraph"/>
              <w:spacing w:before="134" w:line="237" w:lineRule="exact"/>
              <w:ind w:left="19"/>
            </w:pPr>
            <w:r>
              <w:rPr>
                <w:spacing w:val="-2"/>
              </w:rPr>
              <w:t>677,9</w:t>
            </w:r>
          </w:p>
        </w:tc>
        <w:tc>
          <w:tcPr>
            <w:tcW w:w="1001" w:type="dxa"/>
            <w:tcBorders>
              <w:top w:val="single" w:sz="4" w:space="0" w:color="000000"/>
              <w:left w:val="single" w:sz="4" w:space="0" w:color="000000"/>
              <w:bottom w:val="single" w:sz="4" w:space="0" w:color="000000"/>
              <w:right w:val="single" w:sz="4" w:space="0" w:color="000000"/>
            </w:tcBorders>
          </w:tcPr>
          <w:p w14:paraId="16007219" w14:textId="77777777" w:rsidR="00B06B67" w:rsidRDefault="00B06B67" w:rsidP="006B3DC4">
            <w:pPr>
              <w:pStyle w:val="TableParagraph"/>
              <w:spacing w:before="134" w:line="237" w:lineRule="exact"/>
            </w:pPr>
            <w:r>
              <w:rPr>
                <w:spacing w:val="-2"/>
              </w:rPr>
              <w:t>649,3</w:t>
            </w:r>
          </w:p>
        </w:tc>
        <w:tc>
          <w:tcPr>
            <w:tcW w:w="1001" w:type="dxa"/>
            <w:tcBorders>
              <w:top w:val="single" w:sz="4" w:space="0" w:color="000000"/>
              <w:left w:val="single" w:sz="4" w:space="0" w:color="000000"/>
              <w:bottom w:val="single" w:sz="4" w:space="0" w:color="000000"/>
              <w:right w:val="single" w:sz="4" w:space="0" w:color="000000"/>
            </w:tcBorders>
          </w:tcPr>
          <w:p w14:paraId="2A25E879" w14:textId="77777777" w:rsidR="00B06B67" w:rsidRDefault="00B06B67" w:rsidP="006B3DC4">
            <w:pPr>
              <w:pStyle w:val="TableParagraph"/>
              <w:spacing w:before="134" w:line="237" w:lineRule="exact"/>
              <w:ind w:right="1"/>
            </w:pPr>
            <w:r>
              <w:rPr>
                <w:spacing w:val="-2"/>
              </w:rPr>
              <w:t>848,3</w:t>
            </w:r>
          </w:p>
        </w:tc>
        <w:tc>
          <w:tcPr>
            <w:tcW w:w="759" w:type="dxa"/>
            <w:tcBorders>
              <w:top w:val="single" w:sz="4" w:space="0" w:color="000000"/>
              <w:left w:val="single" w:sz="4" w:space="0" w:color="000000"/>
              <w:bottom w:val="single" w:sz="4" w:space="0" w:color="000000"/>
              <w:right w:val="single" w:sz="4" w:space="0" w:color="000000"/>
            </w:tcBorders>
          </w:tcPr>
          <w:p w14:paraId="0B543710" w14:textId="77777777" w:rsidR="00B06B67" w:rsidRDefault="00B06B67" w:rsidP="006B3DC4">
            <w:pPr>
              <w:pStyle w:val="TableParagraph"/>
              <w:spacing w:before="134" w:line="237" w:lineRule="exact"/>
              <w:ind w:left="16"/>
            </w:pPr>
            <w:r>
              <w:rPr>
                <w:spacing w:val="-2"/>
              </w:rPr>
              <w:t>460,0</w:t>
            </w:r>
          </w:p>
        </w:tc>
        <w:tc>
          <w:tcPr>
            <w:tcW w:w="1001" w:type="dxa"/>
            <w:tcBorders>
              <w:top w:val="single" w:sz="4" w:space="0" w:color="000000"/>
              <w:left w:val="single" w:sz="4" w:space="0" w:color="000000"/>
              <w:bottom w:val="single" w:sz="4" w:space="0" w:color="000000"/>
              <w:right w:val="single" w:sz="4" w:space="0" w:color="000000"/>
            </w:tcBorders>
          </w:tcPr>
          <w:p w14:paraId="38D110C4" w14:textId="77777777" w:rsidR="00B06B67" w:rsidRDefault="00B06B67" w:rsidP="006B3DC4">
            <w:pPr>
              <w:pStyle w:val="TableParagraph"/>
              <w:spacing w:before="134" w:line="237" w:lineRule="exact"/>
              <w:ind w:right="3"/>
            </w:pPr>
            <w:r>
              <w:rPr>
                <w:spacing w:val="-10"/>
              </w:rPr>
              <w:t>0</w:t>
            </w:r>
          </w:p>
        </w:tc>
        <w:tc>
          <w:tcPr>
            <w:tcW w:w="1519" w:type="dxa"/>
            <w:tcBorders>
              <w:top w:val="single" w:sz="4" w:space="0" w:color="000000"/>
              <w:left w:val="single" w:sz="4" w:space="0" w:color="000000"/>
              <w:bottom w:val="single" w:sz="4" w:space="0" w:color="000000"/>
            </w:tcBorders>
          </w:tcPr>
          <w:p w14:paraId="477D12A2" w14:textId="77777777" w:rsidR="00B06B67" w:rsidRDefault="00B06B67" w:rsidP="006B3DC4">
            <w:pPr>
              <w:pStyle w:val="TableParagraph"/>
              <w:spacing w:before="67"/>
              <w:ind w:left="24"/>
            </w:pPr>
            <w:r>
              <w:rPr>
                <w:spacing w:val="-4"/>
              </w:rPr>
              <w:t>2942</w:t>
            </w:r>
          </w:p>
        </w:tc>
      </w:tr>
    </w:tbl>
    <w:p w14:paraId="6017B784" w14:textId="7C45A60F" w:rsidR="00B06B67" w:rsidRDefault="00B06B67" w:rsidP="00B06B67">
      <w:pPr>
        <w:ind w:left="3" w:right="3"/>
        <w:jc w:val="center"/>
        <w:rPr>
          <w:sz w:val="20"/>
        </w:rPr>
      </w:pPr>
      <w:r>
        <w:rPr>
          <w:rFonts w:ascii="Arial" w:hAnsi="Arial"/>
          <w:b/>
          <w:sz w:val="20"/>
        </w:rPr>
        <w:t>Tabla</w:t>
      </w:r>
      <w:r>
        <w:rPr>
          <w:rFonts w:ascii="Arial" w:hAnsi="Arial"/>
          <w:b/>
          <w:spacing w:val="-8"/>
          <w:sz w:val="20"/>
        </w:rPr>
        <w:t xml:space="preserve"> </w:t>
      </w:r>
      <w:r>
        <w:rPr>
          <w:rFonts w:ascii="Arial" w:hAnsi="Arial"/>
          <w:b/>
          <w:sz w:val="20"/>
        </w:rPr>
        <w:t>3.</w:t>
      </w:r>
      <w:r>
        <w:rPr>
          <w:rFonts w:ascii="Arial" w:hAnsi="Arial"/>
          <w:b/>
          <w:spacing w:val="-7"/>
          <w:sz w:val="20"/>
        </w:rPr>
        <w:t xml:space="preserve"> </w:t>
      </w:r>
      <w:r>
        <w:rPr>
          <w:sz w:val="20"/>
        </w:rPr>
        <w:t>Residuos</w:t>
      </w:r>
      <w:r>
        <w:rPr>
          <w:spacing w:val="-6"/>
          <w:sz w:val="20"/>
        </w:rPr>
        <w:t xml:space="preserve"> </w:t>
      </w:r>
      <w:r>
        <w:rPr>
          <w:sz w:val="20"/>
        </w:rPr>
        <w:t>orgánicos</w:t>
      </w:r>
      <w:r>
        <w:rPr>
          <w:spacing w:val="-6"/>
          <w:sz w:val="20"/>
        </w:rPr>
        <w:t xml:space="preserve"> </w:t>
      </w:r>
      <w:r>
        <w:rPr>
          <w:sz w:val="20"/>
        </w:rPr>
        <w:t>(compostaje)</w:t>
      </w:r>
      <w:r>
        <w:rPr>
          <w:spacing w:val="-7"/>
          <w:sz w:val="20"/>
        </w:rPr>
        <w:t xml:space="preserve"> </w:t>
      </w:r>
      <w:r>
        <w:rPr>
          <w:sz w:val="20"/>
        </w:rPr>
        <w:t>en</w:t>
      </w:r>
      <w:r>
        <w:rPr>
          <w:spacing w:val="-7"/>
          <w:sz w:val="20"/>
        </w:rPr>
        <w:t xml:space="preserve"> </w:t>
      </w:r>
      <w:r>
        <w:rPr>
          <w:sz w:val="20"/>
        </w:rPr>
        <w:t>el</w:t>
      </w:r>
      <w:r>
        <w:rPr>
          <w:spacing w:val="-8"/>
          <w:sz w:val="20"/>
        </w:rPr>
        <w:t xml:space="preserve"> </w:t>
      </w:r>
      <w:r>
        <w:rPr>
          <w:sz w:val="20"/>
        </w:rPr>
        <w:t>período</w:t>
      </w:r>
      <w:r>
        <w:rPr>
          <w:spacing w:val="-8"/>
          <w:sz w:val="20"/>
        </w:rPr>
        <w:t xml:space="preserve"> </w:t>
      </w:r>
      <w:r>
        <w:rPr>
          <w:sz w:val="20"/>
        </w:rPr>
        <w:t>2024-</w:t>
      </w:r>
      <w:r>
        <w:rPr>
          <w:spacing w:val="-10"/>
          <w:sz w:val="20"/>
        </w:rPr>
        <w:t>2</w:t>
      </w:r>
    </w:p>
    <w:tbl>
      <w:tblPr>
        <w:tblStyle w:val="TableNormal"/>
        <w:tblpPr w:leftFromText="141" w:rightFromText="141" w:vertAnchor="text" w:horzAnchor="margin" w:tblpXSpec="center" w:tblpY="54"/>
        <w:tblW w:w="9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4"/>
        <w:gridCol w:w="1033"/>
        <w:gridCol w:w="1030"/>
        <w:gridCol w:w="1033"/>
        <w:gridCol w:w="1289"/>
        <w:gridCol w:w="1030"/>
        <w:gridCol w:w="936"/>
        <w:gridCol w:w="1308"/>
      </w:tblGrid>
      <w:tr w:rsidR="00B06B67" w14:paraId="600DF258" w14:textId="77777777" w:rsidTr="00B06B67">
        <w:trPr>
          <w:trHeight w:val="359"/>
        </w:trPr>
        <w:tc>
          <w:tcPr>
            <w:tcW w:w="2134" w:type="dxa"/>
            <w:tcBorders>
              <w:bottom w:val="single" w:sz="4" w:space="0" w:color="000000"/>
              <w:right w:val="single" w:sz="4" w:space="0" w:color="000000"/>
            </w:tcBorders>
            <w:shd w:val="clear" w:color="auto" w:fill="E1EED9"/>
          </w:tcPr>
          <w:p w14:paraId="6CB818A5" w14:textId="77777777" w:rsidR="00B06B67" w:rsidRDefault="00B06B67" w:rsidP="00B06B67">
            <w:pPr>
              <w:pStyle w:val="TableParagraph"/>
              <w:ind w:left="69"/>
              <w:jc w:val="left"/>
              <w:rPr>
                <w:rFonts w:ascii="Arial"/>
                <w:b/>
              </w:rPr>
            </w:pPr>
            <w:r>
              <w:rPr>
                <w:rFonts w:ascii="Arial"/>
                <w:b/>
                <w:spacing w:val="-2"/>
              </w:rPr>
              <w:t>APROVECHABLES</w:t>
            </w:r>
          </w:p>
        </w:tc>
        <w:tc>
          <w:tcPr>
            <w:tcW w:w="1033" w:type="dxa"/>
            <w:tcBorders>
              <w:left w:val="single" w:sz="4" w:space="0" w:color="000000"/>
              <w:bottom w:val="single" w:sz="4" w:space="0" w:color="000000"/>
              <w:right w:val="single" w:sz="4" w:space="0" w:color="000000"/>
            </w:tcBorders>
            <w:shd w:val="clear" w:color="auto" w:fill="E1EED9"/>
          </w:tcPr>
          <w:p w14:paraId="6D96669A" w14:textId="77777777" w:rsidR="00B06B67" w:rsidRDefault="00B06B67" w:rsidP="00B06B67">
            <w:pPr>
              <w:pStyle w:val="TableParagraph"/>
              <w:ind w:left="16" w:right="3"/>
              <w:rPr>
                <w:rFonts w:ascii="Arial"/>
                <w:b/>
              </w:rPr>
            </w:pPr>
            <w:r>
              <w:rPr>
                <w:rFonts w:ascii="Arial"/>
                <w:b/>
                <w:spacing w:val="-5"/>
              </w:rPr>
              <w:t>ENE</w:t>
            </w:r>
          </w:p>
        </w:tc>
        <w:tc>
          <w:tcPr>
            <w:tcW w:w="1030" w:type="dxa"/>
            <w:tcBorders>
              <w:left w:val="single" w:sz="4" w:space="0" w:color="000000"/>
              <w:bottom w:val="single" w:sz="4" w:space="0" w:color="000000"/>
              <w:right w:val="single" w:sz="4" w:space="0" w:color="000000"/>
            </w:tcBorders>
            <w:shd w:val="clear" w:color="auto" w:fill="E1EED9"/>
          </w:tcPr>
          <w:p w14:paraId="3DEB1B1B" w14:textId="77777777" w:rsidR="00B06B67" w:rsidRDefault="00B06B67" w:rsidP="00B06B67">
            <w:pPr>
              <w:pStyle w:val="TableParagraph"/>
              <w:ind w:left="14" w:right="1"/>
              <w:rPr>
                <w:rFonts w:ascii="Arial"/>
                <w:b/>
              </w:rPr>
            </w:pPr>
            <w:r>
              <w:rPr>
                <w:rFonts w:ascii="Arial"/>
                <w:b/>
                <w:spacing w:val="-5"/>
              </w:rPr>
              <w:t>FEB</w:t>
            </w:r>
          </w:p>
        </w:tc>
        <w:tc>
          <w:tcPr>
            <w:tcW w:w="1033" w:type="dxa"/>
            <w:tcBorders>
              <w:left w:val="single" w:sz="4" w:space="0" w:color="000000"/>
              <w:bottom w:val="single" w:sz="4" w:space="0" w:color="000000"/>
              <w:right w:val="single" w:sz="4" w:space="0" w:color="000000"/>
            </w:tcBorders>
            <w:shd w:val="clear" w:color="auto" w:fill="E1EED9"/>
          </w:tcPr>
          <w:p w14:paraId="7F7BA9B4" w14:textId="77777777" w:rsidR="00B06B67" w:rsidRDefault="00B06B67" w:rsidP="00B06B67">
            <w:pPr>
              <w:pStyle w:val="TableParagraph"/>
              <w:ind w:left="16" w:right="5"/>
              <w:rPr>
                <w:rFonts w:ascii="Arial"/>
                <w:b/>
              </w:rPr>
            </w:pPr>
            <w:r>
              <w:rPr>
                <w:rFonts w:ascii="Arial"/>
                <w:b/>
                <w:spacing w:val="-5"/>
              </w:rPr>
              <w:t>MAR</w:t>
            </w:r>
          </w:p>
        </w:tc>
        <w:tc>
          <w:tcPr>
            <w:tcW w:w="1289" w:type="dxa"/>
            <w:tcBorders>
              <w:left w:val="single" w:sz="4" w:space="0" w:color="000000"/>
              <w:bottom w:val="single" w:sz="4" w:space="0" w:color="000000"/>
              <w:right w:val="single" w:sz="4" w:space="0" w:color="000000"/>
            </w:tcBorders>
            <w:shd w:val="clear" w:color="auto" w:fill="E1EED9"/>
          </w:tcPr>
          <w:p w14:paraId="462A68DC" w14:textId="77777777" w:rsidR="00B06B67" w:rsidRDefault="00B06B67" w:rsidP="00B06B67">
            <w:pPr>
              <w:pStyle w:val="TableParagraph"/>
              <w:ind w:left="15" w:right="4"/>
              <w:rPr>
                <w:rFonts w:ascii="Arial"/>
                <w:b/>
              </w:rPr>
            </w:pPr>
            <w:r>
              <w:rPr>
                <w:rFonts w:ascii="Arial"/>
                <w:b/>
                <w:spacing w:val="-5"/>
              </w:rPr>
              <w:t>ABR</w:t>
            </w:r>
          </w:p>
        </w:tc>
        <w:tc>
          <w:tcPr>
            <w:tcW w:w="1030" w:type="dxa"/>
            <w:tcBorders>
              <w:left w:val="single" w:sz="4" w:space="0" w:color="000000"/>
              <w:bottom w:val="single" w:sz="4" w:space="0" w:color="000000"/>
              <w:right w:val="single" w:sz="4" w:space="0" w:color="000000"/>
            </w:tcBorders>
            <w:shd w:val="clear" w:color="auto" w:fill="E1EED9"/>
          </w:tcPr>
          <w:p w14:paraId="64058D2C" w14:textId="77777777" w:rsidR="00B06B67" w:rsidRDefault="00B06B67" w:rsidP="00B06B67">
            <w:pPr>
              <w:pStyle w:val="TableParagraph"/>
              <w:ind w:left="14" w:right="4"/>
              <w:rPr>
                <w:rFonts w:ascii="Arial"/>
                <w:b/>
              </w:rPr>
            </w:pPr>
            <w:r>
              <w:rPr>
                <w:rFonts w:ascii="Arial"/>
                <w:b/>
                <w:spacing w:val="-5"/>
              </w:rPr>
              <w:t>MAY</w:t>
            </w:r>
          </w:p>
        </w:tc>
        <w:tc>
          <w:tcPr>
            <w:tcW w:w="936" w:type="dxa"/>
            <w:tcBorders>
              <w:top w:val="single" w:sz="4" w:space="0" w:color="000000"/>
              <w:left w:val="single" w:sz="4" w:space="0" w:color="000000"/>
              <w:bottom w:val="single" w:sz="4" w:space="0" w:color="000000"/>
              <w:right w:val="single" w:sz="4" w:space="0" w:color="000000"/>
            </w:tcBorders>
            <w:shd w:val="clear" w:color="auto" w:fill="E1EED9"/>
          </w:tcPr>
          <w:p w14:paraId="4405B53D" w14:textId="77777777" w:rsidR="00B06B67" w:rsidRDefault="00B06B67" w:rsidP="00B06B67">
            <w:pPr>
              <w:pStyle w:val="TableParagraph"/>
              <w:ind w:left="16" w:right="2"/>
              <w:rPr>
                <w:rFonts w:ascii="Arial"/>
                <w:b/>
              </w:rPr>
            </w:pPr>
            <w:r>
              <w:rPr>
                <w:rFonts w:ascii="Arial"/>
                <w:b/>
                <w:spacing w:val="-5"/>
              </w:rPr>
              <w:t>JUN</w:t>
            </w:r>
          </w:p>
        </w:tc>
        <w:tc>
          <w:tcPr>
            <w:tcW w:w="1308" w:type="dxa"/>
            <w:tcBorders>
              <w:left w:val="single" w:sz="4" w:space="0" w:color="000000"/>
              <w:bottom w:val="single" w:sz="4" w:space="0" w:color="000000"/>
            </w:tcBorders>
            <w:shd w:val="clear" w:color="auto" w:fill="E1EED9"/>
          </w:tcPr>
          <w:p w14:paraId="2A06C059" w14:textId="77777777" w:rsidR="00B06B67" w:rsidRDefault="00B06B67" w:rsidP="00B06B67">
            <w:pPr>
              <w:pStyle w:val="TableParagraph"/>
              <w:ind w:right="7"/>
              <w:rPr>
                <w:rFonts w:ascii="Arial"/>
                <w:b/>
              </w:rPr>
            </w:pPr>
            <w:r>
              <w:rPr>
                <w:rFonts w:ascii="Arial"/>
                <w:b/>
                <w:spacing w:val="-2"/>
              </w:rPr>
              <w:t>TOTAL</w:t>
            </w:r>
          </w:p>
        </w:tc>
      </w:tr>
      <w:tr w:rsidR="00B06B67" w14:paraId="2A50E3F3" w14:textId="77777777" w:rsidTr="00B06B67">
        <w:trPr>
          <w:trHeight w:val="362"/>
        </w:trPr>
        <w:tc>
          <w:tcPr>
            <w:tcW w:w="2134" w:type="dxa"/>
            <w:tcBorders>
              <w:top w:val="single" w:sz="4" w:space="0" w:color="000000"/>
              <w:bottom w:val="single" w:sz="4" w:space="0" w:color="000000"/>
              <w:right w:val="single" w:sz="4" w:space="0" w:color="000000"/>
            </w:tcBorders>
          </w:tcPr>
          <w:p w14:paraId="1216F5E9" w14:textId="77777777" w:rsidR="00B06B67" w:rsidRDefault="00B06B67" w:rsidP="00B06B67">
            <w:pPr>
              <w:pStyle w:val="TableParagraph"/>
              <w:spacing w:before="52"/>
              <w:ind w:left="69"/>
              <w:jc w:val="left"/>
            </w:pPr>
            <w:r>
              <w:rPr>
                <w:spacing w:val="-2"/>
              </w:rPr>
              <w:t>ORGÁNICOS</w:t>
            </w:r>
          </w:p>
        </w:tc>
        <w:tc>
          <w:tcPr>
            <w:tcW w:w="1033" w:type="dxa"/>
            <w:tcBorders>
              <w:top w:val="single" w:sz="4" w:space="0" w:color="000000"/>
              <w:left w:val="single" w:sz="4" w:space="0" w:color="000000"/>
              <w:bottom w:val="single" w:sz="4" w:space="0" w:color="000000"/>
              <w:right w:val="single" w:sz="4" w:space="0" w:color="000000"/>
            </w:tcBorders>
          </w:tcPr>
          <w:p w14:paraId="15E49A41" w14:textId="77777777" w:rsidR="00B06B67" w:rsidRDefault="00B06B67" w:rsidP="00B06B67">
            <w:pPr>
              <w:pStyle w:val="TableParagraph"/>
              <w:spacing w:before="108" w:line="234" w:lineRule="exact"/>
              <w:ind w:left="16"/>
            </w:pPr>
            <w:r>
              <w:rPr>
                <w:spacing w:val="-10"/>
              </w:rPr>
              <w:t>0</w:t>
            </w:r>
          </w:p>
        </w:tc>
        <w:tc>
          <w:tcPr>
            <w:tcW w:w="1030" w:type="dxa"/>
            <w:tcBorders>
              <w:top w:val="single" w:sz="4" w:space="0" w:color="000000"/>
              <w:left w:val="single" w:sz="4" w:space="0" w:color="000000"/>
              <w:bottom w:val="single" w:sz="4" w:space="0" w:color="000000"/>
              <w:right w:val="single" w:sz="4" w:space="0" w:color="000000"/>
            </w:tcBorders>
          </w:tcPr>
          <w:p w14:paraId="7DFE6256" w14:textId="77777777" w:rsidR="00B06B67" w:rsidRDefault="00B06B67" w:rsidP="00B06B67">
            <w:pPr>
              <w:pStyle w:val="TableParagraph"/>
              <w:spacing w:before="108" w:line="234" w:lineRule="exact"/>
              <w:ind w:left="14" w:right="2"/>
            </w:pPr>
            <w:r>
              <w:rPr>
                <w:spacing w:val="-2"/>
              </w:rPr>
              <w:t>547,35</w:t>
            </w:r>
          </w:p>
        </w:tc>
        <w:tc>
          <w:tcPr>
            <w:tcW w:w="1033" w:type="dxa"/>
            <w:tcBorders>
              <w:top w:val="single" w:sz="4" w:space="0" w:color="000000"/>
              <w:left w:val="single" w:sz="4" w:space="0" w:color="000000"/>
              <w:bottom w:val="single" w:sz="4" w:space="0" w:color="000000"/>
              <w:right w:val="single" w:sz="4" w:space="0" w:color="000000"/>
            </w:tcBorders>
          </w:tcPr>
          <w:p w14:paraId="230F7C53" w14:textId="77777777" w:rsidR="00B06B67" w:rsidRDefault="00B06B67" w:rsidP="00B06B67">
            <w:pPr>
              <w:pStyle w:val="TableParagraph"/>
              <w:spacing w:before="108" w:line="234" w:lineRule="exact"/>
              <w:ind w:left="16"/>
            </w:pPr>
            <w:r>
              <w:rPr>
                <w:spacing w:val="-2"/>
              </w:rPr>
              <w:t>1790,65</w:t>
            </w:r>
          </w:p>
        </w:tc>
        <w:tc>
          <w:tcPr>
            <w:tcW w:w="1289" w:type="dxa"/>
            <w:tcBorders>
              <w:top w:val="single" w:sz="4" w:space="0" w:color="000000"/>
              <w:left w:val="single" w:sz="4" w:space="0" w:color="000000"/>
              <w:bottom w:val="single" w:sz="4" w:space="0" w:color="000000"/>
              <w:right w:val="single" w:sz="4" w:space="0" w:color="000000"/>
            </w:tcBorders>
          </w:tcPr>
          <w:p w14:paraId="24213207" w14:textId="77777777" w:rsidR="00B06B67" w:rsidRDefault="00B06B67" w:rsidP="00B06B67">
            <w:pPr>
              <w:pStyle w:val="TableParagraph"/>
              <w:spacing w:before="108" w:line="234" w:lineRule="exact"/>
              <w:ind w:left="15"/>
            </w:pPr>
            <w:r>
              <w:rPr>
                <w:spacing w:val="-5"/>
              </w:rPr>
              <w:t>583</w:t>
            </w:r>
          </w:p>
        </w:tc>
        <w:tc>
          <w:tcPr>
            <w:tcW w:w="1030" w:type="dxa"/>
            <w:tcBorders>
              <w:top w:val="single" w:sz="4" w:space="0" w:color="000000"/>
              <w:left w:val="single" w:sz="4" w:space="0" w:color="000000"/>
              <w:bottom w:val="single" w:sz="4" w:space="0" w:color="000000"/>
              <w:right w:val="single" w:sz="4" w:space="0" w:color="000000"/>
            </w:tcBorders>
          </w:tcPr>
          <w:p w14:paraId="28890106" w14:textId="77777777" w:rsidR="00B06B67" w:rsidRDefault="00B06B67" w:rsidP="00B06B67">
            <w:pPr>
              <w:pStyle w:val="TableParagraph"/>
              <w:spacing w:before="108" w:line="234" w:lineRule="exact"/>
              <w:ind w:left="14"/>
            </w:pPr>
            <w:r>
              <w:rPr>
                <w:spacing w:val="-2"/>
              </w:rPr>
              <w:t>755,15</w:t>
            </w:r>
          </w:p>
        </w:tc>
        <w:tc>
          <w:tcPr>
            <w:tcW w:w="936" w:type="dxa"/>
            <w:tcBorders>
              <w:top w:val="single" w:sz="4" w:space="0" w:color="000000"/>
              <w:left w:val="single" w:sz="4" w:space="0" w:color="000000"/>
              <w:bottom w:val="single" w:sz="4" w:space="0" w:color="000000"/>
              <w:right w:val="single" w:sz="4" w:space="0" w:color="000000"/>
            </w:tcBorders>
          </w:tcPr>
          <w:p w14:paraId="2AF90BC9" w14:textId="77777777" w:rsidR="00B06B67" w:rsidRDefault="00B06B67" w:rsidP="00B06B67">
            <w:pPr>
              <w:pStyle w:val="TableParagraph"/>
              <w:spacing w:before="108" w:line="234" w:lineRule="exact"/>
              <w:ind w:left="16"/>
            </w:pPr>
            <w:r>
              <w:rPr>
                <w:spacing w:val="-2"/>
              </w:rPr>
              <w:t>1010,55</w:t>
            </w:r>
          </w:p>
        </w:tc>
        <w:tc>
          <w:tcPr>
            <w:tcW w:w="1308" w:type="dxa"/>
            <w:tcBorders>
              <w:top w:val="single" w:sz="4" w:space="0" w:color="000000"/>
              <w:left w:val="single" w:sz="4" w:space="0" w:color="000000"/>
              <w:bottom w:val="single" w:sz="4" w:space="0" w:color="000000"/>
            </w:tcBorders>
          </w:tcPr>
          <w:p w14:paraId="2F45F83C" w14:textId="77777777" w:rsidR="00B06B67" w:rsidRDefault="00B06B67" w:rsidP="00B06B67">
            <w:pPr>
              <w:pStyle w:val="TableParagraph"/>
              <w:spacing w:before="52"/>
            </w:pPr>
            <w:r>
              <w:rPr>
                <w:spacing w:val="-2"/>
              </w:rPr>
              <w:t>4686,7</w:t>
            </w:r>
          </w:p>
        </w:tc>
      </w:tr>
    </w:tbl>
    <w:p w14:paraId="20C2B1FD" w14:textId="6832E79D" w:rsidR="00B036A9" w:rsidRPr="00B036A9" w:rsidRDefault="00B06B67" w:rsidP="00B036A9">
      <w:pPr>
        <w:ind w:left="3" w:right="3"/>
        <w:jc w:val="center"/>
        <w:rPr>
          <w:spacing w:val="-10"/>
          <w:sz w:val="20"/>
        </w:rPr>
      </w:pPr>
      <w:r>
        <w:rPr>
          <w:rFonts w:ascii="Arial" w:hAnsi="Arial"/>
          <w:b/>
          <w:sz w:val="20"/>
        </w:rPr>
        <w:t>Tabla</w:t>
      </w:r>
      <w:r>
        <w:rPr>
          <w:rFonts w:ascii="Arial" w:hAnsi="Arial"/>
          <w:b/>
          <w:spacing w:val="-8"/>
          <w:sz w:val="20"/>
        </w:rPr>
        <w:t xml:space="preserve"> </w:t>
      </w:r>
      <w:r>
        <w:rPr>
          <w:rFonts w:ascii="Arial" w:hAnsi="Arial"/>
          <w:b/>
          <w:sz w:val="20"/>
        </w:rPr>
        <w:t>4.</w:t>
      </w:r>
      <w:r>
        <w:rPr>
          <w:rFonts w:ascii="Arial" w:hAnsi="Arial"/>
          <w:b/>
          <w:spacing w:val="-7"/>
          <w:sz w:val="20"/>
        </w:rPr>
        <w:t xml:space="preserve"> </w:t>
      </w:r>
      <w:r>
        <w:rPr>
          <w:sz w:val="20"/>
        </w:rPr>
        <w:t>Residuos</w:t>
      </w:r>
      <w:r>
        <w:rPr>
          <w:spacing w:val="-6"/>
          <w:sz w:val="20"/>
        </w:rPr>
        <w:t xml:space="preserve"> </w:t>
      </w:r>
      <w:r>
        <w:rPr>
          <w:sz w:val="20"/>
        </w:rPr>
        <w:t>orgánicos</w:t>
      </w:r>
      <w:r>
        <w:rPr>
          <w:spacing w:val="-6"/>
          <w:sz w:val="20"/>
        </w:rPr>
        <w:t xml:space="preserve"> </w:t>
      </w:r>
      <w:r>
        <w:rPr>
          <w:sz w:val="20"/>
        </w:rPr>
        <w:t>(compostaje)</w:t>
      </w:r>
      <w:r>
        <w:rPr>
          <w:spacing w:val="-7"/>
          <w:sz w:val="20"/>
        </w:rPr>
        <w:t xml:space="preserve"> </w:t>
      </w:r>
      <w:r>
        <w:rPr>
          <w:sz w:val="20"/>
        </w:rPr>
        <w:t>en</w:t>
      </w:r>
      <w:r>
        <w:rPr>
          <w:spacing w:val="-7"/>
          <w:sz w:val="20"/>
        </w:rPr>
        <w:t xml:space="preserve"> </w:t>
      </w:r>
      <w:r>
        <w:rPr>
          <w:sz w:val="20"/>
        </w:rPr>
        <w:t>el</w:t>
      </w:r>
      <w:r>
        <w:rPr>
          <w:spacing w:val="-8"/>
          <w:sz w:val="20"/>
        </w:rPr>
        <w:t xml:space="preserve"> </w:t>
      </w:r>
      <w:r>
        <w:rPr>
          <w:sz w:val="20"/>
        </w:rPr>
        <w:t>período</w:t>
      </w:r>
      <w:r>
        <w:rPr>
          <w:spacing w:val="-8"/>
          <w:sz w:val="20"/>
        </w:rPr>
        <w:t xml:space="preserve"> </w:t>
      </w:r>
      <w:r>
        <w:rPr>
          <w:sz w:val="20"/>
        </w:rPr>
        <w:t>2025-</w:t>
      </w:r>
      <w:r>
        <w:rPr>
          <w:spacing w:val="-10"/>
          <w:sz w:val="20"/>
        </w:rPr>
        <w:t>1</w:t>
      </w:r>
    </w:p>
    <w:p w14:paraId="18DB524D" w14:textId="77777777" w:rsidR="00AD7966" w:rsidRDefault="00AD7966" w:rsidP="00AD7966">
      <w:pPr>
        <w:spacing w:after="0"/>
        <w:jc w:val="both"/>
        <w:rPr>
          <w:rFonts w:ascii="Arial" w:eastAsia="Times New Roman" w:hAnsi="Arial" w:cs="Arial"/>
          <w:bCs/>
          <w:color w:val="000000" w:themeColor="text1"/>
          <w:sz w:val="24"/>
          <w:szCs w:val="24"/>
          <w:lang w:val="es-ES" w:eastAsia="es-CO"/>
        </w:rPr>
      </w:pPr>
      <w:r w:rsidRPr="00AD7966">
        <w:rPr>
          <w:rFonts w:ascii="Arial" w:eastAsia="Times New Roman" w:hAnsi="Arial" w:cs="Arial"/>
          <w:bCs/>
          <w:color w:val="000000" w:themeColor="text1"/>
          <w:sz w:val="24"/>
          <w:szCs w:val="24"/>
          <w:lang w:val="es-ES" w:eastAsia="es-CO"/>
        </w:rPr>
        <w:t>Durante los meses de diciembre y enero no se presentó flujo de compostaje, debido a que en este periodo académico los estudiantes se encuentran en receso de actividades, lo cual reduce de manera significativa la generación de residuos orgánicos provenientes de cocinas y cafeterías.</w:t>
      </w:r>
    </w:p>
    <w:p w14:paraId="71446A18" w14:textId="77777777" w:rsidR="00AD7966" w:rsidRPr="00AD7966" w:rsidRDefault="00AD7966" w:rsidP="00AD7966">
      <w:pPr>
        <w:spacing w:after="0"/>
        <w:jc w:val="both"/>
        <w:rPr>
          <w:rFonts w:ascii="Arial" w:eastAsia="Times New Roman" w:hAnsi="Arial" w:cs="Arial"/>
          <w:bCs/>
          <w:color w:val="000000" w:themeColor="text1"/>
          <w:sz w:val="24"/>
          <w:szCs w:val="24"/>
          <w:lang w:val="es-ES" w:eastAsia="es-CO"/>
        </w:rPr>
      </w:pPr>
    </w:p>
    <w:p w14:paraId="30F10EF1" w14:textId="77777777" w:rsidR="00AD7966" w:rsidRDefault="00AD7966" w:rsidP="00AD7966">
      <w:pPr>
        <w:spacing w:after="0"/>
        <w:jc w:val="both"/>
        <w:rPr>
          <w:rFonts w:ascii="Arial" w:eastAsia="Times New Roman" w:hAnsi="Arial" w:cs="Arial"/>
          <w:bCs/>
          <w:color w:val="000000" w:themeColor="text1"/>
          <w:sz w:val="24"/>
          <w:szCs w:val="24"/>
          <w:lang w:val="es-ES" w:eastAsia="es-CO"/>
        </w:rPr>
      </w:pPr>
      <w:r w:rsidRPr="00AD7966">
        <w:rPr>
          <w:rFonts w:ascii="Arial" w:eastAsia="Times New Roman" w:hAnsi="Arial" w:cs="Arial"/>
          <w:bCs/>
          <w:color w:val="000000" w:themeColor="text1"/>
          <w:sz w:val="24"/>
          <w:szCs w:val="24"/>
          <w:lang w:val="es-ES" w:eastAsia="es-CO"/>
        </w:rPr>
        <w:t>Cabe señalar que el ciclo de producción de compostaje en los sistemas EARTHGREEN SAC-4500 oscila entre dos y tres meses, dependiendo de las condiciones climáticas y de los procesos de descomposición en los contenedores. Por esta razón, en los meses mencionados no se alcanzó una producción representativa de compost que pudiera contabilizarse dentro del flujo regular del sistema.</w:t>
      </w:r>
    </w:p>
    <w:p w14:paraId="692BD63E" w14:textId="77777777" w:rsidR="00AD7966" w:rsidRPr="00AD7966" w:rsidRDefault="00AD7966" w:rsidP="00AD7966">
      <w:pPr>
        <w:spacing w:after="0"/>
        <w:jc w:val="both"/>
        <w:rPr>
          <w:rFonts w:ascii="Arial" w:eastAsia="Times New Roman" w:hAnsi="Arial" w:cs="Arial"/>
          <w:bCs/>
          <w:color w:val="000000" w:themeColor="text1"/>
          <w:sz w:val="24"/>
          <w:szCs w:val="24"/>
          <w:lang w:val="es-ES" w:eastAsia="es-CO"/>
        </w:rPr>
      </w:pPr>
    </w:p>
    <w:p w14:paraId="2AD70B85" w14:textId="77777777" w:rsidR="00AD7966" w:rsidRPr="00AD7966" w:rsidRDefault="00AD7966" w:rsidP="00AD7966">
      <w:pPr>
        <w:spacing w:after="0"/>
        <w:jc w:val="both"/>
        <w:rPr>
          <w:rFonts w:ascii="Arial" w:eastAsia="Times New Roman" w:hAnsi="Arial" w:cs="Arial"/>
          <w:bCs/>
          <w:color w:val="000000" w:themeColor="text1"/>
          <w:sz w:val="24"/>
          <w:szCs w:val="24"/>
          <w:lang w:val="es-ES" w:eastAsia="es-CO"/>
        </w:rPr>
      </w:pPr>
      <w:r w:rsidRPr="00AD7966">
        <w:rPr>
          <w:rFonts w:ascii="Arial" w:eastAsia="Times New Roman" w:hAnsi="Arial" w:cs="Arial"/>
          <w:bCs/>
          <w:color w:val="000000" w:themeColor="text1"/>
          <w:sz w:val="24"/>
          <w:szCs w:val="24"/>
          <w:lang w:val="es-ES" w:eastAsia="es-CO"/>
        </w:rPr>
        <w:t>No obstante, y de acuerdo con la información consolidada en las Tablas 3 y 4, se evidencia un incremento en la producción de compostaje, directamente relacionado con el aumento de la población estudiantil en el campus. Este resultado también obedece al fortalecimiento de las actividades de sensibilización ambiental y al acompañamiento brindado a las cafeterías, acciones que han favorecido la implementación de estrategias de separación en la fuente y, en consecuencia, la optimización de la clasificación de los residuos orgánicos aprovechables.</w:t>
      </w:r>
    </w:p>
    <w:p w14:paraId="75466DC8" w14:textId="7332223B" w:rsidR="0025215D" w:rsidRDefault="0025215D" w:rsidP="004C585E">
      <w:pPr>
        <w:spacing w:after="0"/>
        <w:rPr>
          <w:rFonts w:ascii="Arial" w:eastAsia="Times New Roman" w:hAnsi="Arial" w:cs="Arial"/>
          <w:b/>
          <w:color w:val="000000" w:themeColor="text1"/>
          <w:sz w:val="24"/>
          <w:szCs w:val="24"/>
          <w:lang w:val="es-ES" w:eastAsia="es-CO"/>
        </w:rPr>
      </w:pPr>
    </w:p>
    <w:p w14:paraId="1B895DA7" w14:textId="77777777" w:rsidR="00B036A9" w:rsidRDefault="00B036A9" w:rsidP="004C585E">
      <w:pPr>
        <w:spacing w:after="0"/>
        <w:rPr>
          <w:rFonts w:ascii="Arial" w:eastAsia="Times New Roman" w:hAnsi="Arial" w:cs="Arial"/>
          <w:b/>
          <w:color w:val="000000" w:themeColor="text1"/>
          <w:sz w:val="24"/>
          <w:szCs w:val="24"/>
          <w:lang w:val="es-ES" w:eastAsia="es-CO"/>
        </w:rPr>
      </w:pPr>
    </w:p>
    <w:p w14:paraId="7ED45DDE" w14:textId="77777777" w:rsidR="00B036A9" w:rsidRDefault="00B036A9" w:rsidP="004C585E">
      <w:pPr>
        <w:spacing w:after="0"/>
        <w:rPr>
          <w:rFonts w:ascii="Arial" w:eastAsia="Times New Roman" w:hAnsi="Arial" w:cs="Arial"/>
          <w:b/>
          <w:color w:val="000000" w:themeColor="text1"/>
          <w:sz w:val="24"/>
          <w:szCs w:val="24"/>
          <w:lang w:val="es-ES" w:eastAsia="es-CO"/>
        </w:rPr>
      </w:pPr>
    </w:p>
    <w:p w14:paraId="16B15605" w14:textId="77777777" w:rsidR="00B036A9" w:rsidRDefault="00B036A9" w:rsidP="004C585E">
      <w:pPr>
        <w:spacing w:after="0"/>
        <w:rPr>
          <w:rFonts w:ascii="Arial" w:eastAsia="Times New Roman" w:hAnsi="Arial" w:cs="Arial"/>
          <w:b/>
          <w:color w:val="000000" w:themeColor="text1"/>
          <w:sz w:val="24"/>
          <w:szCs w:val="24"/>
          <w:lang w:val="es-ES" w:eastAsia="es-CO"/>
        </w:rPr>
      </w:pPr>
    </w:p>
    <w:p w14:paraId="3C0EA855" w14:textId="22352242" w:rsidR="0025215D" w:rsidRDefault="0025215D" w:rsidP="004C585E">
      <w:pPr>
        <w:spacing w:after="0"/>
        <w:rPr>
          <w:rFonts w:ascii="Arial" w:eastAsia="Times New Roman" w:hAnsi="Arial" w:cs="Arial"/>
          <w:b/>
          <w:color w:val="000000" w:themeColor="text1"/>
          <w:sz w:val="24"/>
          <w:szCs w:val="24"/>
          <w:lang w:val="es-ES" w:eastAsia="es-CO"/>
        </w:rPr>
      </w:pPr>
    </w:p>
    <w:p w14:paraId="739762AF" w14:textId="64CE0BF5" w:rsidR="00B368A5" w:rsidRPr="00B368A5" w:rsidRDefault="00A21DD0" w:rsidP="00B368A5">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5.3 </w:t>
      </w:r>
      <w:r w:rsidR="00B368A5" w:rsidRPr="00B368A5">
        <w:rPr>
          <w:rFonts w:ascii="Arial" w:eastAsia="Times New Roman" w:hAnsi="Arial" w:cs="Arial"/>
          <w:b/>
          <w:bCs/>
          <w:color w:val="000000" w:themeColor="text1"/>
          <w:sz w:val="24"/>
          <w:szCs w:val="24"/>
          <w:lang w:val="es-ES" w:eastAsia="es-CO"/>
        </w:rPr>
        <w:t>Estrategias y acciones implementadas para la separación, almacenamiento, transporte y disposición final</w:t>
      </w:r>
    </w:p>
    <w:p w14:paraId="41B5EAA9" w14:textId="77777777" w:rsidR="00B368A5" w:rsidRPr="00B368A5" w:rsidRDefault="00B368A5" w:rsidP="00B368A5">
      <w:pPr>
        <w:spacing w:after="0"/>
        <w:jc w:val="both"/>
        <w:rPr>
          <w:rFonts w:ascii="Arial" w:eastAsia="Times New Roman" w:hAnsi="Arial" w:cs="Arial"/>
          <w:color w:val="000000" w:themeColor="text1"/>
          <w:sz w:val="24"/>
          <w:szCs w:val="24"/>
          <w:lang w:val="es-ES" w:eastAsia="es-CO"/>
        </w:rPr>
      </w:pPr>
    </w:p>
    <w:p w14:paraId="6D24D5E7" w14:textId="67611854" w:rsidR="00B368A5" w:rsidRDefault="00B368A5" w:rsidP="00B368A5">
      <w:pPr>
        <w:spacing w:after="0"/>
        <w:jc w:val="both"/>
        <w:rPr>
          <w:rFonts w:ascii="Arial" w:eastAsia="Times New Roman" w:hAnsi="Arial" w:cs="Arial"/>
          <w:color w:val="000000" w:themeColor="text1"/>
          <w:sz w:val="24"/>
          <w:szCs w:val="24"/>
          <w:lang w:val="es-ES" w:eastAsia="es-CO"/>
        </w:rPr>
      </w:pPr>
      <w:r w:rsidRPr="00B368A5">
        <w:rPr>
          <w:rFonts w:ascii="Arial" w:eastAsia="Times New Roman" w:hAnsi="Arial" w:cs="Arial"/>
          <w:color w:val="000000" w:themeColor="text1"/>
          <w:sz w:val="24"/>
          <w:szCs w:val="24"/>
          <w:lang w:val="es-ES" w:eastAsia="es-CO"/>
        </w:rPr>
        <w:t>La Institución Universitaria Pascual Bravo desarrolla la gestión integral de los residuos sólidos mediante la implementación del Plan de Manejo Integral de Residuos Sólidos (PMIRS), el cual contempla de manera articulada las etapas de separación, almacenamiento, transporte y disposición final, conforme a lo señalado en la normativa ambiental vigente.</w:t>
      </w:r>
      <w:r w:rsidR="00A21DD0">
        <w:rPr>
          <w:rFonts w:ascii="Arial" w:eastAsia="Times New Roman" w:hAnsi="Arial" w:cs="Arial"/>
          <w:color w:val="000000" w:themeColor="text1"/>
          <w:sz w:val="24"/>
          <w:szCs w:val="24"/>
          <w:lang w:val="es-ES" w:eastAsia="es-CO"/>
        </w:rPr>
        <w:t xml:space="preserve"> </w:t>
      </w:r>
      <w:r w:rsidRPr="00B368A5">
        <w:rPr>
          <w:rFonts w:ascii="Arial" w:eastAsia="Times New Roman" w:hAnsi="Arial" w:cs="Arial"/>
          <w:color w:val="000000" w:themeColor="text1"/>
          <w:sz w:val="24"/>
          <w:szCs w:val="24"/>
          <w:lang w:val="es-ES" w:eastAsia="es-CO"/>
        </w:rPr>
        <w:t>En lo correspondiente a la separación en la fuente, se aplica el código de colores establecido en la Resolución 2184 de 2019, expedida por el Ministerio de Ambiente y Desarrollo Sostenible, vigente desde 2021. Para tal fin, se dispone de puntos ecológicos estratégicamente ubicados en todas las instalaciones del campus, garantizando la clasificación adecuada de los residuos. Como parte de las acciones de fortalecimiento, durante el periodo evaluado se adquirió un contenedor blanco de 1000 litros, instalado en la caseta de residuos ordinarios del Bloque 27, con el fin de optimizar la separación y el almacenamiento de residuos aprovechables.</w:t>
      </w:r>
    </w:p>
    <w:p w14:paraId="07FA89F3" w14:textId="77777777" w:rsidR="00B368A5" w:rsidRPr="00B368A5" w:rsidRDefault="00B368A5" w:rsidP="00B368A5">
      <w:pPr>
        <w:spacing w:after="0"/>
        <w:jc w:val="both"/>
        <w:rPr>
          <w:rFonts w:ascii="Arial" w:eastAsia="Times New Roman" w:hAnsi="Arial" w:cs="Arial"/>
          <w:color w:val="000000" w:themeColor="text1"/>
          <w:sz w:val="24"/>
          <w:szCs w:val="24"/>
          <w:lang w:val="es-ES" w:eastAsia="es-CO"/>
        </w:rPr>
      </w:pPr>
    </w:p>
    <w:p w14:paraId="392EE02D" w14:textId="3CCBC2E7" w:rsidR="00B368A5" w:rsidRPr="00B368A5" w:rsidRDefault="00B368A5" w:rsidP="00B368A5">
      <w:pPr>
        <w:spacing w:after="0"/>
        <w:jc w:val="both"/>
        <w:rPr>
          <w:rFonts w:ascii="Arial" w:eastAsia="Times New Roman" w:hAnsi="Arial" w:cs="Arial"/>
          <w:color w:val="000000" w:themeColor="text1"/>
          <w:sz w:val="24"/>
          <w:szCs w:val="24"/>
          <w:lang w:val="es-ES" w:eastAsia="es-CO"/>
        </w:rPr>
      </w:pPr>
      <w:r w:rsidRPr="00B368A5">
        <w:rPr>
          <w:rFonts w:ascii="Arial" w:eastAsia="Times New Roman" w:hAnsi="Arial" w:cs="Arial"/>
          <w:color w:val="000000" w:themeColor="text1"/>
          <w:sz w:val="24"/>
          <w:szCs w:val="24"/>
          <w:lang w:val="es-ES" w:eastAsia="es-CO"/>
        </w:rPr>
        <w:t>De manera complementaria, la Institución mantiene un convenio para la entrega voluntaria de residuos posconsumo, específicamente luminarias y pilas, lo que asegura su correcta gestión y disposición final en cumplimiento de la normativa ambiental. Esta estrategia contribuye no solo al control de residuos especiales, sino también al fortalecimiento de la cultura ambiental entre la comunidad universitaria.</w:t>
      </w:r>
    </w:p>
    <w:p w14:paraId="77166622" w14:textId="44F41000" w:rsidR="0025215D" w:rsidRPr="00B368A5" w:rsidRDefault="00A21DD0" w:rsidP="00B368A5">
      <w:pPr>
        <w:spacing w:after="0"/>
        <w:jc w:val="both"/>
        <w:rPr>
          <w:rFonts w:ascii="Arial" w:eastAsia="Times New Roman" w:hAnsi="Arial" w:cs="Arial"/>
          <w:color w:val="000000" w:themeColor="text1"/>
          <w:sz w:val="24"/>
          <w:szCs w:val="24"/>
          <w:lang w:val="es-ES" w:eastAsia="es-CO"/>
        </w:rPr>
      </w:pPr>
      <w:r>
        <w:rPr>
          <w:noProof/>
          <w:sz w:val="20"/>
        </w:rPr>
        <w:drawing>
          <wp:anchor distT="0" distB="0" distL="114300" distR="114300" simplePos="0" relativeHeight="251677696" behindDoc="0" locked="0" layoutInCell="1" allowOverlap="1" wp14:anchorId="557A5094" wp14:editId="591F2432">
            <wp:simplePos x="0" y="0"/>
            <wp:positionH relativeFrom="column">
              <wp:posOffset>1192475</wp:posOffset>
            </wp:positionH>
            <wp:positionV relativeFrom="paragraph">
              <wp:posOffset>46355</wp:posOffset>
            </wp:positionV>
            <wp:extent cx="1303655" cy="1715135"/>
            <wp:effectExtent l="0" t="0" r="0" b="0"/>
            <wp:wrapThrough wrapText="bothSides">
              <wp:wrapPolygon edited="0">
                <wp:start x="0" y="0"/>
                <wp:lineTo x="0" y="21352"/>
                <wp:lineTo x="21148" y="21352"/>
                <wp:lineTo x="21148" y="0"/>
                <wp:lineTo x="0" y="0"/>
              </wp:wrapPolygon>
            </wp:wrapThrough>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655" cy="1715135"/>
                    </a:xfrm>
                    <a:prstGeom prst="rect">
                      <a:avLst/>
                    </a:prstGeom>
                  </pic:spPr>
                </pic:pic>
              </a:graphicData>
            </a:graphic>
            <wp14:sizeRelH relativeFrom="page">
              <wp14:pctWidth>0</wp14:pctWidth>
            </wp14:sizeRelH>
            <wp14:sizeRelV relativeFrom="page">
              <wp14:pctHeight>0</wp14:pctHeight>
            </wp14:sizeRelV>
          </wp:anchor>
        </w:drawing>
      </w:r>
      <w:r>
        <w:rPr>
          <w:noProof/>
          <w:position w:val="7"/>
          <w:sz w:val="20"/>
        </w:rPr>
        <w:drawing>
          <wp:anchor distT="0" distB="0" distL="114300" distR="114300" simplePos="0" relativeHeight="251679744" behindDoc="0" locked="0" layoutInCell="1" allowOverlap="1" wp14:anchorId="5A740A17" wp14:editId="2FBF4DF9">
            <wp:simplePos x="0" y="0"/>
            <wp:positionH relativeFrom="column">
              <wp:posOffset>2712085</wp:posOffset>
            </wp:positionH>
            <wp:positionV relativeFrom="paragraph">
              <wp:posOffset>109220</wp:posOffset>
            </wp:positionV>
            <wp:extent cx="1224280" cy="1647825"/>
            <wp:effectExtent l="0" t="0" r="0" b="9525"/>
            <wp:wrapThrough wrapText="bothSides">
              <wp:wrapPolygon edited="0">
                <wp:start x="0" y="0"/>
                <wp:lineTo x="0" y="21475"/>
                <wp:lineTo x="21174" y="21475"/>
                <wp:lineTo x="21174" y="0"/>
                <wp:lineTo x="0" y="0"/>
              </wp:wrapPolygon>
            </wp:wrapThrough>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4280" cy="1647825"/>
                    </a:xfrm>
                    <a:prstGeom prst="rect">
                      <a:avLst/>
                    </a:prstGeom>
                  </pic:spPr>
                </pic:pic>
              </a:graphicData>
            </a:graphic>
            <wp14:sizeRelH relativeFrom="page">
              <wp14:pctWidth>0</wp14:pctWidth>
            </wp14:sizeRelH>
            <wp14:sizeRelV relativeFrom="page">
              <wp14:pctHeight>0</wp14:pctHeight>
            </wp14:sizeRelV>
          </wp:anchor>
        </w:drawing>
      </w:r>
    </w:p>
    <w:p w14:paraId="48B31236" w14:textId="22AFF1FC" w:rsidR="00F47881" w:rsidRDefault="00F47881" w:rsidP="00F47881">
      <w:pPr>
        <w:pStyle w:val="Textoindependiente"/>
        <w:rPr>
          <w:sz w:val="20"/>
        </w:rPr>
      </w:pPr>
    </w:p>
    <w:p w14:paraId="158008FF" w14:textId="77777777" w:rsidR="00A21DD0" w:rsidRDefault="00A21DD0" w:rsidP="00A21DD0">
      <w:pPr>
        <w:ind w:left="2" w:right="3"/>
        <w:jc w:val="center"/>
        <w:rPr>
          <w:rFonts w:ascii="Arial" w:hAnsi="Arial"/>
          <w:b/>
          <w:sz w:val="20"/>
        </w:rPr>
      </w:pPr>
    </w:p>
    <w:p w14:paraId="6ECB0563" w14:textId="77777777" w:rsidR="00A21DD0" w:rsidRDefault="00A21DD0" w:rsidP="00A21DD0">
      <w:pPr>
        <w:ind w:left="2" w:right="3"/>
        <w:jc w:val="center"/>
        <w:rPr>
          <w:rFonts w:ascii="Arial" w:hAnsi="Arial"/>
          <w:b/>
          <w:sz w:val="20"/>
        </w:rPr>
      </w:pPr>
    </w:p>
    <w:p w14:paraId="31A167A5" w14:textId="77777777" w:rsidR="00A21DD0" w:rsidRDefault="00A21DD0" w:rsidP="00A21DD0">
      <w:pPr>
        <w:ind w:left="2" w:right="3"/>
        <w:jc w:val="center"/>
        <w:rPr>
          <w:rFonts w:ascii="Arial" w:hAnsi="Arial"/>
          <w:b/>
          <w:sz w:val="20"/>
        </w:rPr>
      </w:pPr>
    </w:p>
    <w:p w14:paraId="0306ABC0" w14:textId="77777777" w:rsidR="00A21DD0" w:rsidRDefault="00A21DD0" w:rsidP="00A21DD0">
      <w:pPr>
        <w:ind w:left="2" w:right="3"/>
        <w:jc w:val="center"/>
        <w:rPr>
          <w:rFonts w:ascii="Arial" w:hAnsi="Arial"/>
          <w:b/>
          <w:sz w:val="20"/>
        </w:rPr>
      </w:pPr>
    </w:p>
    <w:p w14:paraId="01390A87" w14:textId="77777777" w:rsidR="00A21DD0" w:rsidRDefault="00A21DD0" w:rsidP="00A21DD0">
      <w:pPr>
        <w:ind w:left="2" w:right="3"/>
        <w:jc w:val="center"/>
        <w:rPr>
          <w:rFonts w:ascii="Arial" w:hAnsi="Arial"/>
          <w:b/>
          <w:sz w:val="20"/>
        </w:rPr>
      </w:pPr>
    </w:p>
    <w:p w14:paraId="5FD2C44B" w14:textId="77777777" w:rsidR="00A21DD0" w:rsidRDefault="00A21DD0" w:rsidP="00A21DD0">
      <w:pPr>
        <w:ind w:left="2" w:right="3"/>
        <w:jc w:val="center"/>
        <w:rPr>
          <w:rFonts w:ascii="Arial" w:hAnsi="Arial"/>
          <w:b/>
          <w:sz w:val="20"/>
        </w:rPr>
      </w:pPr>
    </w:p>
    <w:p w14:paraId="5C9201F6" w14:textId="1A4BD48C" w:rsidR="00A21DD0" w:rsidRDefault="00A21DD0" w:rsidP="00A21DD0">
      <w:pPr>
        <w:ind w:left="2" w:right="3"/>
        <w:jc w:val="center"/>
        <w:rPr>
          <w:sz w:val="20"/>
        </w:rPr>
      </w:pPr>
      <w:r>
        <w:rPr>
          <w:rFonts w:ascii="Arial" w:hAnsi="Arial"/>
          <w:b/>
          <w:sz w:val="20"/>
        </w:rPr>
        <w:t>Figura</w:t>
      </w:r>
      <w:r>
        <w:rPr>
          <w:rFonts w:ascii="Arial" w:hAnsi="Arial"/>
          <w:b/>
          <w:spacing w:val="-7"/>
          <w:sz w:val="20"/>
        </w:rPr>
        <w:t xml:space="preserve"> </w:t>
      </w:r>
      <w:r>
        <w:rPr>
          <w:rFonts w:ascii="Arial" w:hAnsi="Arial"/>
          <w:b/>
          <w:sz w:val="20"/>
        </w:rPr>
        <w:t>1.</w:t>
      </w:r>
      <w:r>
        <w:rPr>
          <w:rFonts w:ascii="Arial" w:hAnsi="Arial"/>
          <w:b/>
          <w:spacing w:val="45"/>
          <w:sz w:val="20"/>
        </w:rPr>
        <w:t xml:space="preserve"> </w:t>
      </w:r>
      <w:r>
        <w:rPr>
          <w:sz w:val="20"/>
        </w:rPr>
        <w:t>Puntos</w:t>
      </w:r>
      <w:r>
        <w:rPr>
          <w:spacing w:val="-3"/>
          <w:sz w:val="20"/>
        </w:rPr>
        <w:t xml:space="preserve"> </w:t>
      </w:r>
      <w:r>
        <w:rPr>
          <w:sz w:val="20"/>
        </w:rPr>
        <w:t>de</w:t>
      </w:r>
      <w:r>
        <w:rPr>
          <w:spacing w:val="-8"/>
          <w:sz w:val="20"/>
        </w:rPr>
        <w:t xml:space="preserve"> </w:t>
      </w:r>
      <w:r>
        <w:rPr>
          <w:sz w:val="20"/>
        </w:rPr>
        <w:t>recolección</w:t>
      </w:r>
      <w:r>
        <w:rPr>
          <w:spacing w:val="-7"/>
          <w:sz w:val="20"/>
        </w:rPr>
        <w:t xml:space="preserve"> </w:t>
      </w:r>
      <w:r>
        <w:rPr>
          <w:sz w:val="20"/>
        </w:rPr>
        <w:t>de</w:t>
      </w:r>
      <w:r>
        <w:rPr>
          <w:spacing w:val="-5"/>
          <w:sz w:val="20"/>
        </w:rPr>
        <w:t xml:space="preserve"> </w:t>
      </w:r>
      <w:r>
        <w:rPr>
          <w:sz w:val="20"/>
        </w:rPr>
        <w:t>residuos</w:t>
      </w:r>
      <w:r>
        <w:rPr>
          <w:spacing w:val="-6"/>
          <w:sz w:val="20"/>
        </w:rPr>
        <w:t xml:space="preserve"> </w:t>
      </w:r>
      <w:r>
        <w:rPr>
          <w:sz w:val="20"/>
        </w:rPr>
        <w:t>posconsumo,</w:t>
      </w:r>
      <w:r>
        <w:rPr>
          <w:spacing w:val="-6"/>
          <w:sz w:val="20"/>
        </w:rPr>
        <w:t xml:space="preserve"> </w:t>
      </w:r>
      <w:r>
        <w:rPr>
          <w:sz w:val="20"/>
        </w:rPr>
        <w:t>pilas</w:t>
      </w:r>
      <w:r>
        <w:rPr>
          <w:spacing w:val="-2"/>
          <w:sz w:val="20"/>
        </w:rPr>
        <w:t xml:space="preserve"> </w:t>
      </w:r>
      <w:r>
        <w:rPr>
          <w:sz w:val="20"/>
        </w:rPr>
        <w:t>y</w:t>
      </w:r>
      <w:r>
        <w:rPr>
          <w:spacing w:val="-10"/>
          <w:sz w:val="20"/>
        </w:rPr>
        <w:t xml:space="preserve"> </w:t>
      </w:r>
      <w:r>
        <w:rPr>
          <w:spacing w:val="-2"/>
          <w:sz w:val="20"/>
        </w:rPr>
        <w:t>luminarias</w:t>
      </w:r>
    </w:p>
    <w:p w14:paraId="18CE832D" w14:textId="5E4CCE43" w:rsidR="00F47881" w:rsidRDefault="00F47881" w:rsidP="00F47881">
      <w:pPr>
        <w:pStyle w:val="Textoindependiente"/>
        <w:spacing w:before="91"/>
        <w:rPr>
          <w:sz w:val="20"/>
        </w:rPr>
      </w:pPr>
    </w:p>
    <w:p w14:paraId="28915177" w14:textId="364E4A6D" w:rsidR="00F47881" w:rsidRDefault="00F47881" w:rsidP="00F47881">
      <w:pPr>
        <w:tabs>
          <w:tab w:val="left" w:pos="4334"/>
          <w:tab w:val="left" w:pos="7269"/>
        </w:tabs>
        <w:ind w:left="1380"/>
        <w:jc w:val="center"/>
        <w:rPr>
          <w:position w:val="2"/>
          <w:sz w:val="20"/>
        </w:rPr>
      </w:pPr>
      <w:r>
        <w:rPr>
          <w:noProof/>
          <w:position w:val="2"/>
          <w:sz w:val="20"/>
        </w:rPr>
        <w:drawing>
          <wp:anchor distT="0" distB="0" distL="114300" distR="114300" simplePos="0" relativeHeight="251666432" behindDoc="0" locked="0" layoutInCell="1" allowOverlap="1" wp14:anchorId="0639C170" wp14:editId="7BDF5A90">
            <wp:simplePos x="0" y="0"/>
            <wp:positionH relativeFrom="column">
              <wp:posOffset>3538303</wp:posOffset>
            </wp:positionH>
            <wp:positionV relativeFrom="paragraph">
              <wp:posOffset>38901</wp:posOffset>
            </wp:positionV>
            <wp:extent cx="1647825" cy="2195195"/>
            <wp:effectExtent l="0" t="0" r="9525" b="0"/>
            <wp:wrapThrough wrapText="bothSides">
              <wp:wrapPolygon edited="0">
                <wp:start x="0" y="0"/>
                <wp:lineTo x="0" y="21369"/>
                <wp:lineTo x="21475" y="21369"/>
                <wp:lineTo x="21475" y="0"/>
                <wp:lineTo x="0" y="0"/>
              </wp:wrapPolygon>
            </wp:wrapThrough>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825" cy="2195195"/>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5408" behindDoc="0" locked="0" layoutInCell="1" allowOverlap="1" wp14:anchorId="3EA4CC75" wp14:editId="2141FEF9">
            <wp:simplePos x="0" y="0"/>
            <wp:positionH relativeFrom="column">
              <wp:posOffset>1606053</wp:posOffset>
            </wp:positionH>
            <wp:positionV relativeFrom="paragraph">
              <wp:posOffset>56</wp:posOffset>
            </wp:positionV>
            <wp:extent cx="1669415" cy="2223770"/>
            <wp:effectExtent l="0" t="0" r="6985" b="5080"/>
            <wp:wrapThrough wrapText="bothSides">
              <wp:wrapPolygon edited="0">
                <wp:start x="0" y="0"/>
                <wp:lineTo x="0" y="21464"/>
                <wp:lineTo x="21444" y="21464"/>
                <wp:lineTo x="21444" y="0"/>
                <wp:lineTo x="0" y="0"/>
              </wp:wrapPolygon>
            </wp:wrapThrough>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9415" cy="222377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4384" behindDoc="0" locked="0" layoutInCell="1" allowOverlap="1" wp14:anchorId="241E962F" wp14:editId="60A5609D">
            <wp:simplePos x="0" y="0"/>
            <wp:positionH relativeFrom="column">
              <wp:posOffset>-285806</wp:posOffset>
            </wp:positionH>
            <wp:positionV relativeFrom="paragraph">
              <wp:posOffset>635</wp:posOffset>
            </wp:positionV>
            <wp:extent cx="1599105" cy="2226564"/>
            <wp:effectExtent l="0" t="0" r="1270" b="2540"/>
            <wp:wrapThrough wrapText="bothSides">
              <wp:wrapPolygon edited="0">
                <wp:start x="0" y="0"/>
                <wp:lineTo x="0" y="21440"/>
                <wp:lineTo x="21360" y="21440"/>
                <wp:lineTo x="21360" y="0"/>
                <wp:lineTo x="0" y="0"/>
              </wp:wrapPolygon>
            </wp:wrapThrough>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9105" cy="2226564"/>
                    </a:xfrm>
                    <a:prstGeom prst="rect">
                      <a:avLst/>
                    </a:prstGeom>
                  </pic:spPr>
                </pic:pic>
              </a:graphicData>
            </a:graphic>
            <wp14:sizeRelH relativeFrom="page">
              <wp14:pctWidth>0</wp14:pctWidth>
            </wp14:sizeRelH>
            <wp14:sizeRelV relativeFrom="page">
              <wp14:pctHeight>0</wp14:pctHeight>
            </wp14:sizeRelV>
          </wp:anchor>
        </w:drawing>
      </w:r>
    </w:p>
    <w:p w14:paraId="7910CE55" w14:textId="19768794" w:rsidR="00F47881" w:rsidRDefault="00F47881" w:rsidP="00F47881">
      <w:pPr>
        <w:tabs>
          <w:tab w:val="left" w:pos="4334"/>
          <w:tab w:val="left" w:pos="7269"/>
        </w:tabs>
        <w:ind w:left="1380"/>
        <w:jc w:val="center"/>
        <w:rPr>
          <w:position w:val="2"/>
          <w:sz w:val="20"/>
        </w:rPr>
      </w:pPr>
    </w:p>
    <w:p w14:paraId="6E2F7968" w14:textId="42AE3DDB" w:rsidR="00F47881" w:rsidRDefault="00F47881" w:rsidP="00F47881">
      <w:pPr>
        <w:tabs>
          <w:tab w:val="left" w:pos="4334"/>
          <w:tab w:val="left" w:pos="7269"/>
        </w:tabs>
        <w:ind w:left="1380"/>
        <w:jc w:val="center"/>
        <w:rPr>
          <w:position w:val="2"/>
          <w:sz w:val="20"/>
        </w:rPr>
      </w:pPr>
    </w:p>
    <w:p w14:paraId="047C8EDA" w14:textId="359E9C41" w:rsidR="00F47881" w:rsidRDefault="00F47881" w:rsidP="00F47881">
      <w:pPr>
        <w:tabs>
          <w:tab w:val="left" w:pos="4334"/>
          <w:tab w:val="left" w:pos="7269"/>
        </w:tabs>
        <w:ind w:left="1380"/>
        <w:jc w:val="center"/>
        <w:rPr>
          <w:position w:val="2"/>
          <w:sz w:val="20"/>
        </w:rPr>
      </w:pPr>
    </w:p>
    <w:p w14:paraId="25B83F52" w14:textId="7896691C" w:rsidR="00F47881" w:rsidRDefault="00F47881" w:rsidP="00F47881">
      <w:pPr>
        <w:tabs>
          <w:tab w:val="left" w:pos="4334"/>
          <w:tab w:val="left" w:pos="7269"/>
        </w:tabs>
        <w:ind w:left="1380"/>
        <w:jc w:val="center"/>
        <w:rPr>
          <w:position w:val="2"/>
          <w:sz w:val="20"/>
        </w:rPr>
      </w:pPr>
    </w:p>
    <w:p w14:paraId="4E16402D" w14:textId="17BF3D51" w:rsidR="00F47881" w:rsidRDefault="00F47881" w:rsidP="00F47881">
      <w:pPr>
        <w:tabs>
          <w:tab w:val="left" w:pos="4334"/>
          <w:tab w:val="left" w:pos="7269"/>
        </w:tabs>
        <w:ind w:left="1380"/>
        <w:jc w:val="center"/>
        <w:rPr>
          <w:position w:val="2"/>
          <w:sz w:val="20"/>
        </w:rPr>
      </w:pPr>
    </w:p>
    <w:p w14:paraId="57691060" w14:textId="7257FA7A" w:rsidR="00F47881" w:rsidRDefault="00F47881" w:rsidP="00F47881">
      <w:pPr>
        <w:tabs>
          <w:tab w:val="left" w:pos="4334"/>
          <w:tab w:val="left" w:pos="7269"/>
        </w:tabs>
        <w:ind w:left="1380"/>
        <w:jc w:val="center"/>
        <w:rPr>
          <w:position w:val="2"/>
          <w:sz w:val="20"/>
        </w:rPr>
      </w:pPr>
    </w:p>
    <w:p w14:paraId="21ACF55F" w14:textId="7E1151D4" w:rsidR="00F47881" w:rsidRDefault="00F47881" w:rsidP="00F47881">
      <w:pPr>
        <w:tabs>
          <w:tab w:val="left" w:pos="4334"/>
          <w:tab w:val="left" w:pos="7269"/>
        </w:tabs>
        <w:ind w:left="1380"/>
        <w:jc w:val="center"/>
        <w:rPr>
          <w:position w:val="2"/>
          <w:sz w:val="20"/>
        </w:rPr>
      </w:pPr>
    </w:p>
    <w:p w14:paraId="33CC51C5" w14:textId="77777777" w:rsidR="00F47881" w:rsidRDefault="00F47881" w:rsidP="00F47881">
      <w:pPr>
        <w:pStyle w:val="Textoindependiente"/>
        <w:spacing w:before="118"/>
        <w:rPr>
          <w:sz w:val="20"/>
        </w:rPr>
      </w:pPr>
    </w:p>
    <w:p w14:paraId="4069D339" w14:textId="64D3CC24" w:rsidR="00F47881" w:rsidRDefault="00F47881" w:rsidP="00F47881">
      <w:pPr>
        <w:ind w:right="3"/>
        <w:jc w:val="center"/>
        <w:rPr>
          <w:sz w:val="20"/>
        </w:rPr>
      </w:pPr>
      <w:r>
        <w:rPr>
          <w:rFonts w:ascii="Arial" w:hAnsi="Arial"/>
          <w:b/>
          <w:sz w:val="20"/>
        </w:rPr>
        <w:t>Figura</w:t>
      </w:r>
      <w:r>
        <w:rPr>
          <w:rFonts w:ascii="Arial" w:hAnsi="Arial"/>
          <w:b/>
          <w:spacing w:val="-7"/>
          <w:sz w:val="20"/>
        </w:rPr>
        <w:t xml:space="preserve"> </w:t>
      </w:r>
      <w:r>
        <w:rPr>
          <w:rFonts w:ascii="Arial" w:hAnsi="Arial"/>
          <w:b/>
          <w:sz w:val="20"/>
        </w:rPr>
        <w:t>2.</w:t>
      </w:r>
      <w:r>
        <w:rPr>
          <w:rFonts w:ascii="Arial" w:hAnsi="Arial"/>
          <w:b/>
          <w:spacing w:val="-5"/>
          <w:sz w:val="20"/>
        </w:rPr>
        <w:t xml:space="preserve"> </w:t>
      </w:r>
      <w:r>
        <w:rPr>
          <w:sz w:val="20"/>
        </w:rPr>
        <w:t>Puntos</w:t>
      </w:r>
      <w:r>
        <w:rPr>
          <w:spacing w:val="-6"/>
          <w:sz w:val="20"/>
        </w:rPr>
        <w:t xml:space="preserve"> </w:t>
      </w:r>
      <w:r>
        <w:rPr>
          <w:sz w:val="20"/>
        </w:rPr>
        <w:t>ecológicos</w:t>
      </w:r>
      <w:r>
        <w:rPr>
          <w:spacing w:val="-6"/>
          <w:sz w:val="20"/>
        </w:rPr>
        <w:t xml:space="preserve"> </w:t>
      </w:r>
      <w:r>
        <w:rPr>
          <w:sz w:val="20"/>
        </w:rPr>
        <w:t>para</w:t>
      </w:r>
      <w:r>
        <w:rPr>
          <w:spacing w:val="-7"/>
          <w:sz w:val="20"/>
        </w:rPr>
        <w:t xml:space="preserve"> </w:t>
      </w:r>
      <w:r>
        <w:rPr>
          <w:sz w:val="20"/>
        </w:rPr>
        <w:t>la</w:t>
      </w:r>
      <w:r>
        <w:rPr>
          <w:spacing w:val="-7"/>
          <w:sz w:val="20"/>
        </w:rPr>
        <w:t xml:space="preserve"> </w:t>
      </w:r>
      <w:r>
        <w:rPr>
          <w:sz w:val="20"/>
        </w:rPr>
        <w:t>separación</w:t>
      </w:r>
      <w:r>
        <w:rPr>
          <w:spacing w:val="-7"/>
          <w:sz w:val="20"/>
        </w:rPr>
        <w:t xml:space="preserve"> </w:t>
      </w:r>
      <w:r>
        <w:rPr>
          <w:sz w:val="20"/>
        </w:rPr>
        <w:t>de</w:t>
      </w:r>
      <w:r>
        <w:rPr>
          <w:spacing w:val="-6"/>
          <w:sz w:val="20"/>
        </w:rPr>
        <w:t xml:space="preserve"> </w:t>
      </w:r>
      <w:r>
        <w:rPr>
          <w:spacing w:val="-2"/>
          <w:sz w:val="20"/>
        </w:rPr>
        <w:t>residuos</w:t>
      </w:r>
    </w:p>
    <w:p w14:paraId="36D917AF" w14:textId="1F4BDFB1" w:rsidR="00F47881" w:rsidRDefault="00F47881" w:rsidP="00F47881">
      <w:pPr>
        <w:pStyle w:val="Textoindependiente"/>
        <w:spacing w:before="11"/>
        <w:rPr>
          <w:sz w:val="17"/>
        </w:rPr>
      </w:pPr>
    </w:p>
    <w:p w14:paraId="416E7695" w14:textId="2C4B5D9E" w:rsidR="00F47881" w:rsidRDefault="00F47881" w:rsidP="00F47881">
      <w:pPr>
        <w:pStyle w:val="Textoindependiente"/>
        <w:spacing w:before="29"/>
        <w:rPr>
          <w:sz w:val="20"/>
        </w:rPr>
      </w:pPr>
      <w:r>
        <w:rPr>
          <w:noProof/>
          <w:sz w:val="17"/>
        </w:rPr>
        <w:drawing>
          <wp:anchor distT="0" distB="0" distL="0" distR="0" simplePos="0" relativeHeight="251663360" behindDoc="1" locked="0" layoutInCell="1" allowOverlap="1" wp14:anchorId="5A0F7D0D" wp14:editId="474A10AC">
            <wp:simplePos x="0" y="0"/>
            <wp:positionH relativeFrom="page">
              <wp:posOffset>2743200</wp:posOffset>
            </wp:positionH>
            <wp:positionV relativeFrom="paragraph">
              <wp:posOffset>15875</wp:posOffset>
            </wp:positionV>
            <wp:extent cx="2292350" cy="2807970"/>
            <wp:effectExtent l="0" t="0" r="0" b="0"/>
            <wp:wrapThrough wrapText="bothSides">
              <wp:wrapPolygon edited="0">
                <wp:start x="0" y="0"/>
                <wp:lineTo x="0" y="21395"/>
                <wp:lineTo x="21361" y="21395"/>
                <wp:lineTo x="21361" y="0"/>
                <wp:lineTo x="0" y="0"/>
              </wp:wrapPolygon>
            </wp:wrapThrough>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2292350" cy="2807970"/>
                    </a:xfrm>
                    <a:prstGeom prst="rect">
                      <a:avLst/>
                    </a:prstGeom>
                  </pic:spPr>
                </pic:pic>
              </a:graphicData>
            </a:graphic>
          </wp:anchor>
        </w:drawing>
      </w:r>
    </w:p>
    <w:p w14:paraId="1A48AFA1" w14:textId="77777777" w:rsidR="00F47881" w:rsidRDefault="00F47881" w:rsidP="00F47881">
      <w:pPr>
        <w:pStyle w:val="Textoindependiente"/>
        <w:spacing w:before="29"/>
        <w:rPr>
          <w:sz w:val="20"/>
        </w:rPr>
      </w:pPr>
    </w:p>
    <w:p w14:paraId="4EE643D9" w14:textId="77777777" w:rsidR="00F47881" w:rsidRDefault="00F47881" w:rsidP="00F47881">
      <w:pPr>
        <w:pStyle w:val="Textoindependiente"/>
        <w:spacing w:before="29"/>
        <w:rPr>
          <w:sz w:val="20"/>
        </w:rPr>
      </w:pPr>
    </w:p>
    <w:p w14:paraId="249567A5" w14:textId="77777777" w:rsidR="00F47881" w:rsidRDefault="00F47881" w:rsidP="00F47881">
      <w:pPr>
        <w:pStyle w:val="Textoindependiente"/>
        <w:spacing w:before="29"/>
        <w:rPr>
          <w:sz w:val="20"/>
        </w:rPr>
      </w:pPr>
    </w:p>
    <w:p w14:paraId="655ED0FD" w14:textId="77777777" w:rsidR="00F47881" w:rsidRDefault="00F47881" w:rsidP="00F47881">
      <w:pPr>
        <w:pStyle w:val="Textoindependiente"/>
        <w:spacing w:before="29"/>
        <w:rPr>
          <w:sz w:val="20"/>
        </w:rPr>
      </w:pPr>
    </w:p>
    <w:p w14:paraId="5092D01F" w14:textId="77777777" w:rsidR="00F47881" w:rsidRDefault="00F47881" w:rsidP="00F47881">
      <w:pPr>
        <w:pStyle w:val="Textoindependiente"/>
        <w:spacing w:before="29"/>
        <w:rPr>
          <w:sz w:val="20"/>
        </w:rPr>
      </w:pPr>
    </w:p>
    <w:p w14:paraId="63291267" w14:textId="77777777" w:rsidR="00F47881" w:rsidRDefault="00F47881" w:rsidP="00F47881">
      <w:pPr>
        <w:pStyle w:val="Textoindependiente"/>
        <w:spacing w:before="29"/>
        <w:rPr>
          <w:sz w:val="20"/>
        </w:rPr>
      </w:pPr>
    </w:p>
    <w:p w14:paraId="45F55788" w14:textId="77777777" w:rsidR="00F47881" w:rsidRDefault="00F47881" w:rsidP="00F47881">
      <w:pPr>
        <w:pStyle w:val="Textoindependiente"/>
        <w:spacing w:before="29"/>
        <w:rPr>
          <w:sz w:val="20"/>
        </w:rPr>
      </w:pPr>
    </w:p>
    <w:p w14:paraId="5DAFD615" w14:textId="77777777" w:rsidR="00F47881" w:rsidRDefault="00F47881" w:rsidP="00F47881">
      <w:pPr>
        <w:pStyle w:val="Textoindependiente"/>
        <w:spacing w:before="29"/>
        <w:rPr>
          <w:sz w:val="20"/>
        </w:rPr>
      </w:pPr>
    </w:p>
    <w:p w14:paraId="5B7EE320" w14:textId="77777777" w:rsidR="00F47881" w:rsidRDefault="00F47881" w:rsidP="00F47881">
      <w:pPr>
        <w:pStyle w:val="Textoindependiente"/>
        <w:spacing w:before="29"/>
        <w:rPr>
          <w:sz w:val="20"/>
        </w:rPr>
      </w:pPr>
    </w:p>
    <w:p w14:paraId="70C10CF3" w14:textId="77777777" w:rsidR="00F47881" w:rsidRDefault="00F47881" w:rsidP="00F47881">
      <w:pPr>
        <w:pStyle w:val="Textoindependiente"/>
        <w:spacing w:before="29"/>
        <w:rPr>
          <w:sz w:val="20"/>
        </w:rPr>
      </w:pPr>
    </w:p>
    <w:p w14:paraId="53822B53" w14:textId="77777777" w:rsidR="00F47881" w:rsidRDefault="00F47881" w:rsidP="00F47881">
      <w:pPr>
        <w:pStyle w:val="Textoindependiente"/>
        <w:spacing w:before="29"/>
        <w:rPr>
          <w:sz w:val="20"/>
        </w:rPr>
      </w:pPr>
    </w:p>
    <w:p w14:paraId="779222C2" w14:textId="77777777" w:rsidR="00F47881" w:rsidRDefault="00F47881" w:rsidP="00F47881">
      <w:pPr>
        <w:pStyle w:val="Textoindependiente"/>
        <w:spacing w:before="29"/>
        <w:rPr>
          <w:sz w:val="20"/>
        </w:rPr>
      </w:pPr>
    </w:p>
    <w:p w14:paraId="57B92600" w14:textId="77777777" w:rsidR="00F47881" w:rsidRDefault="00F47881" w:rsidP="00F47881">
      <w:pPr>
        <w:pStyle w:val="Textoindependiente"/>
        <w:spacing w:before="29"/>
        <w:rPr>
          <w:sz w:val="20"/>
        </w:rPr>
      </w:pPr>
    </w:p>
    <w:p w14:paraId="416F60CE" w14:textId="77777777" w:rsidR="00F47881" w:rsidRDefault="00F47881" w:rsidP="00F47881">
      <w:pPr>
        <w:pStyle w:val="Textoindependiente"/>
        <w:spacing w:before="29"/>
        <w:rPr>
          <w:sz w:val="20"/>
        </w:rPr>
      </w:pPr>
    </w:p>
    <w:p w14:paraId="318E37D0" w14:textId="77777777" w:rsidR="00F47881" w:rsidRDefault="00F47881" w:rsidP="00F47881">
      <w:pPr>
        <w:pStyle w:val="Textoindependiente"/>
        <w:spacing w:before="29"/>
        <w:rPr>
          <w:sz w:val="20"/>
        </w:rPr>
      </w:pPr>
    </w:p>
    <w:p w14:paraId="73783CF3" w14:textId="77777777" w:rsidR="00F47881" w:rsidRDefault="00F47881" w:rsidP="00F47881">
      <w:pPr>
        <w:pStyle w:val="Textoindependiente"/>
        <w:spacing w:before="29"/>
        <w:rPr>
          <w:sz w:val="20"/>
        </w:rPr>
      </w:pPr>
    </w:p>
    <w:p w14:paraId="00ECBC2E" w14:textId="77777777" w:rsidR="00F47881" w:rsidRDefault="00F47881" w:rsidP="00F47881">
      <w:pPr>
        <w:pStyle w:val="Textoindependiente"/>
        <w:spacing w:before="29"/>
        <w:rPr>
          <w:sz w:val="20"/>
        </w:rPr>
      </w:pPr>
    </w:p>
    <w:p w14:paraId="45C7FC15" w14:textId="77777777" w:rsidR="00F47881" w:rsidRDefault="00F47881" w:rsidP="00F47881">
      <w:pPr>
        <w:ind w:left="3" w:right="3"/>
        <w:jc w:val="center"/>
        <w:rPr>
          <w:sz w:val="20"/>
        </w:rPr>
      </w:pPr>
      <w:r>
        <w:rPr>
          <w:rFonts w:ascii="Arial" w:hAnsi="Arial"/>
          <w:b/>
          <w:sz w:val="20"/>
        </w:rPr>
        <w:t>Figura</w:t>
      </w:r>
      <w:r>
        <w:rPr>
          <w:rFonts w:ascii="Arial" w:hAnsi="Arial"/>
          <w:b/>
          <w:spacing w:val="-8"/>
          <w:sz w:val="20"/>
        </w:rPr>
        <w:t xml:space="preserve"> </w:t>
      </w:r>
      <w:r>
        <w:rPr>
          <w:rFonts w:ascii="Arial" w:hAnsi="Arial"/>
          <w:b/>
          <w:sz w:val="20"/>
        </w:rPr>
        <w:t>3.</w:t>
      </w:r>
      <w:r>
        <w:rPr>
          <w:rFonts w:ascii="Arial" w:hAnsi="Arial"/>
          <w:b/>
          <w:spacing w:val="-5"/>
          <w:sz w:val="20"/>
        </w:rPr>
        <w:t xml:space="preserve"> </w:t>
      </w:r>
      <w:r>
        <w:rPr>
          <w:sz w:val="20"/>
        </w:rPr>
        <w:t>Contenedor</w:t>
      </w:r>
      <w:r>
        <w:rPr>
          <w:spacing w:val="-4"/>
          <w:sz w:val="20"/>
        </w:rPr>
        <w:t xml:space="preserve"> </w:t>
      </w:r>
      <w:r>
        <w:rPr>
          <w:sz w:val="20"/>
        </w:rPr>
        <w:t>para</w:t>
      </w:r>
      <w:r>
        <w:rPr>
          <w:spacing w:val="-5"/>
          <w:sz w:val="20"/>
        </w:rPr>
        <w:t xml:space="preserve"> </w:t>
      </w:r>
      <w:r>
        <w:rPr>
          <w:sz w:val="20"/>
        </w:rPr>
        <w:t>la</w:t>
      </w:r>
      <w:r>
        <w:rPr>
          <w:spacing w:val="-8"/>
          <w:sz w:val="20"/>
        </w:rPr>
        <w:t xml:space="preserve"> </w:t>
      </w:r>
      <w:r>
        <w:rPr>
          <w:sz w:val="20"/>
        </w:rPr>
        <w:t>separación</w:t>
      </w:r>
      <w:r>
        <w:rPr>
          <w:spacing w:val="-7"/>
          <w:sz w:val="20"/>
        </w:rPr>
        <w:t xml:space="preserve"> </w:t>
      </w:r>
      <w:r>
        <w:rPr>
          <w:sz w:val="20"/>
        </w:rPr>
        <w:t>de</w:t>
      </w:r>
      <w:r>
        <w:rPr>
          <w:spacing w:val="-8"/>
          <w:sz w:val="20"/>
        </w:rPr>
        <w:t xml:space="preserve"> </w:t>
      </w:r>
      <w:r>
        <w:rPr>
          <w:sz w:val="20"/>
        </w:rPr>
        <w:t>residuos</w:t>
      </w:r>
      <w:r>
        <w:rPr>
          <w:spacing w:val="-4"/>
          <w:sz w:val="20"/>
        </w:rPr>
        <w:t xml:space="preserve"> </w:t>
      </w:r>
      <w:r>
        <w:rPr>
          <w:spacing w:val="-2"/>
          <w:sz w:val="20"/>
        </w:rPr>
        <w:t>aprovechables</w:t>
      </w:r>
    </w:p>
    <w:p w14:paraId="42545C57" w14:textId="77777777" w:rsidR="0025215D" w:rsidRPr="00B368A5" w:rsidRDefault="0025215D" w:rsidP="00B368A5">
      <w:pPr>
        <w:spacing w:after="0"/>
        <w:jc w:val="both"/>
        <w:rPr>
          <w:rFonts w:ascii="Arial" w:eastAsia="Times New Roman" w:hAnsi="Arial" w:cs="Arial"/>
          <w:color w:val="000000" w:themeColor="text1"/>
          <w:sz w:val="24"/>
          <w:szCs w:val="24"/>
          <w:lang w:val="es-ES" w:eastAsia="es-CO"/>
        </w:rPr>
      </w:pPr>
    </w:p>
    <w:p w14:paraId="78570F75" w14:textId="26C87E9F" w:rsidR="00B207DA" w:rsidRDefault="00064696" w:rsidP="00B207DA">
      <w:pPr>
        <w:spacing w:after="0"/>
        <w:jc w:val="both"/>
        <w:rPr>
          <w:rFonts w:ascii="Arial" w:eastAsia="Times New Roman" w:hAnsi="Arial" w:cs="Arial"/>
          <w:bCs/>
          <w:color w:val="000000" w:themeColor="text1"/>
          <w:sz w:val="24"/>
          <w:szCs w:val="24"/>
          <w:lang w:val="es-ES" w:eastAsia="es-CO"/>
        </w:rPr>
      </w:pPr>
      <w:r>
        <w:rPr>
          <w:rFonts w:ascii="Arial" w:eastAsia="Times New Roman" w:hAnsi="Arial" w:cs="Arial"/>
          <w:bCs/>
          <w:color w:val="000000" w:themeColor="text1"/>
          <w:sz w:val="24"/>
          <w:szCs w:val="24"/>
          <w:lang w:val="es-ES" w:eastAsia="es-CO"/>
        </w:rPr>
        <w:t>L</w:t>
      </w:r>
      <w:r w:rsidR="00B207DA" w:rsidRPr="00B207DA">
        <w:rPr>
          <w:rFonts w:ascii="Arial" w:eastAsia="Times New Roman" w:hAnsi="Arial" w:cs="Arial"/>
          <w:bCs/>
          <w:color w:val="000000" w:themeColor="text1"/>
          <w:sz w:val="24"/>
          <w:szCs w:val="24"/>
          <w:lang w:val="es-ES" w:eastAsia="es-CO"/>
        </w:rPr>
        <w:t>a Institución Universitaria Pascual Bravo dispone de unidades de almacenamiento o puntos de acopio de residuos, diseñados e implementados en concordancia con los lineamientos técnicos y la normativa ambiental vigente, de acuerdo con la tipología de los residuos generados (ordinarios, aprovechables y peligrosos).</w:t>
      </w:r>
    </w:p>
    <w:p w14:paraId="60B8AD98" w14:textId="77777777" w:rsidR="00064696" w:rsidRPr="00B207DA" w:rsidRDefault="00064696" w:rsidP="00B207DA">
      <w:pPr>
        <w:spacing w:after="0"/>
        <w:jc w:val="both"/>
        <w:rPr>
          <w:rFonts w:ascii="Arial" w:eastAsia="Times New Roman" w:hAnsi="Arial" w:cs="Arial"/>
          <w:bCs/>
          <w:color w:val="000000" w:themeColor="text1"/>
          <w:sz w:val="24"/>
          <w:szCs w:val="24"/>
          <w:lang w:val="es-ES" w:eastAsia="es-CO"/>
        </w:rPr>
      </w:pPr>
    </w:p>
    <w:p w14:paraId="3EF8E30E" w14:textId="77777777" w:rsidR="00B207DA" w:rsidRDefault="00B207DA" w:rsidP="00B207DA">
      <w:p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Cs/>
          <w:color w:val="000000" w:themeColor="text1"/>
          <w:sz w:val="24"/>
          <w:szCs w:val="24"/>
          <w:lang w:val="es-ES" w:eastAsia="es-CO"/>
        </w:rPr>
        <w:t>Las áreas de almacenamiento se encuentran ubicadas estratégicamente en el campus, garantizando condiciones de fácil acceso para el transporte interno y para la atención oportuna de emergencias. Estos espacios cuentan con servicios básicos de electricidad y suministro cercano de agua, lo que facilita las labores de limpieza, mantenimiento y control sanitario.</w:t>
      </w:r>
    </w:p>
    <w:p w14:paraId="1ED2C9C7" w14:textId="77777777" w:rsidR="00064696" w:rsidRPr="00B207DA" w:rsidRDefault="00064696" w:rsidP="00B207DA">
      <w:pPr>
        <w:spacing w:after="0"/>
        <w:jc w:val="both"/>
        <w:rPr>
          <w:rFonts w:ascii="Arial" w:eastAsia="Times New Roman" w:hAnsi="Arial" w:cs="Arial"/>
          <w:bCs/>
          <w:color w:val="000000" w:themeColor="text1"/>
          <w:sz w:val="24"/>
          <w:szCs w:val="24"/>
          <w:lang w:val="es-ES" w:eastAsia="es-CO"/>
        </w:rPr>
      </w:pPr>
    </w:p>
    <w:p w14:paraId="6D2B6B1F" w14:textId="77777777" w:rsidR="00B207DA" w:rsidRDefault="00B207DA" w:rsidP="00B207DA">
      <w:p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Cs/>
          <w:color w:val="000000" w:themeColor="text1"/>
          <w:sz w:val="24"/>
          <w:szCs w:val="24"/>
          <w:lang w:val="es-ES" w:eastAsia="es-CO"/>
        </w:rPr>
        <w:t>De igual forma, los sistemas de drenaje asociados a estas áreas disponen de medidas de protección y confinamiento, de manera que, en caso de derrames, se evite que las aguas contaminadas sean vertidas hacia fuentes hídricas o al sistema de alcantarillado público, reduciendo así riesgos ambientales.</w:t>
      </w:r>
    </w:p>
    <w:p w14:paraId="3CB5328E" w14:textId="77777777" w:rsidR="00064696" w:rsidRPr="00B207DA" w:rsidRDefault="00064696" w:rsidP="00B207DA">
      <w:pPr>
        <w:spacing w:after="0"/>
        <w:jc w:val="both"/>
        <w:rPr>
          <w:rFonts w:ascii="Arial" w:eastAsia="Times New Roman" w:hAnsi="Arial" w:cs="Arial"/>
          <w:bCs/>
          <w:color w:val="000000" w:themeColor="text1"/>
          <w:sz w:val="24"/>
          <w:szCs w:val="24"/>
          <w:lang w:val="es-ES" w:eastAsia="es-CO"/>
        </w:rPr>
      </w:pPr>
    </w:p>
    <w:p w14:paraId="35B978B4" w14:textId="77777777" w:rsidR="00B207DA" w:rsidRDefault="00B207DA" w:rsidP="00B207DA">
      <w:p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Cs/>
          <w:color w:val="000000" w:themeColor="text1"/>
          <w:sz w:val="24"/>
          <w:szCs w:val="24"/>
          <w:lang w:val="es-ES" w:eastAsia="es-CO"/>
        </w:rPr>
        <w:t>En cuanto al cumplimiento normativo, la gestión de almacenamiento de residuos en la Institución se articula con las siguientes disposiciones:</w:t>
      </w:r>
    </w:p>
    <w:p w14:paraId="442D4D91" w14:textId="77777777" w:rsidR="00064696" w:rsidRPr="00B207DA" w:rsidRDefault="00064696" w:rsidP="00B207DA">
      <w:pPr>
        <w:spacing w:after="0"/>
        <w:jc w:val="both"/>
        <w:rPr>
          <w:rFonts w:ascii="Arial" w:eastAsia="Times New Roman" w:hAnsi="Arial" w:cs="Arial"/>
          <w:bCs/>
          <w:color w:val="000000" w:themeColor="text1"/>
          <w:sz w:val="24"/>
          <w:szCs w:val="24"/>
          <w:lang w:val="es-ES" w:eastAsia="es-CO"/>
        </w:rPr>
      </w:pPr>
    </w:p>
    <w:p w14:paraId="27584F5C" w14:textId="77777777" w:rsidR="00B207DA" w:rsidRPr="00B207DA" w:rsidRDefault="00B207DA" w:rsidP="00B207DA">
      <w:pPr>
        <w:numPr>
          <w:ilvl w:val="0"/>
          <w:numId w:val="42"/>
        </w:num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
          <w:color w:val="000000" w:themeColor="text1"/>
          <w:sz w:val="24"/>
          <w:szCs w:val="24"/>
          <w:lang w:val="es-ES" w:eastAsia="es-CO"/>
        </w:rPr>
        <w:t>Resolución 2184 de 2019:</w:t>
      </w:r>
      <w:r w:rsidRPr="00B207DA">
        <w:rPr>
          <w:rFonts w:ascii="Arial" w:eastAsia="Times New Roman" w:hAnsi="Arial" w:cs="Arial"/>
          <w:bCs/>
          <w:color w:val="000000" w:themeColor="text1"/>
          <w:sz w:val="24"/>
          <w:szCs w:val="24"/>
          <w:lang w:val="es-ES" w:eastAsia="es-CO"/>
        </w:rPr>
        <w:t xml:space="preserve"> establece el código de colores obligatorio para la separación en la fuente.</w:t>
      </w:r>
    </w:p>
    <w:p w14:paraId="01E93838" w14:textId="77777777" w:rsidR="00B207DA" w:rsidRPr="00B207DA" w:rsidRDefault="00B207DA" w:rsidP="00B207DA">
      <w:pPr>
        <w:numPr>
          <w:ilvl w:val="0"/>
          <w:numId w:val="42"/>
        </w:num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
          <w:color w:val="000000" w:themeColor="text1"/>
          <w:sz w:val="24"/>
          <w:szCs w:val="24"/>
          <w:lang w:val="es-ES" w:eastAsia="es-CO"/>
        </w:rPr>
        <w:t>Decreto 1076 de 2015:</w:t>
      </w:r>
      <w:r w:rsidRPr="00B207DA">
        <w:rPr>
          <w:rFonts w:ascii="Arial" w:eastAsia="Times New Roman" w:hAnsi="Arial" w:cs="Arial"/>
          <w:bCs/>
          <w:color w:val="000000" w:themeColor="text1"/>
          <w:sz w:val="24"/>
          <w:szCs w:val="24"/>
          <w:lang w:val="es-ES" w:eastAsia="es-CO"/>
        </w:rPr>
        <w:t xml:space="preserve"> compila la normatividad del sector ambiente, incluyendo lineamientos para la gestión integral de residuos.</w:t>
      </w:r>
    </w:p>
    <w:p w14:paraId="6B1E6DDE" w14:textId="77777777" w:rsidR="00B207DA" w:rsidRPr="00B207DA" w:rsidRDefault="00B207DA" w:rsidP="00B207DA">
      <w:pPr>
        <w:numPr>
          <w:ilvl w:val="0"/>
          <w:numId w:val="42"/>
        </w:num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
          <w:color w:val="000000" w:themeColor="text1"/>
          <w:sz w:val="24"/>
          <w:szCs w:val="24"/>
          <w:lang w:val="es-ES" w:eastAsia="es-CO"/>
        </w:rPr>
        <w:t>Resolución 1362 de 2007:</w:t>
      </w:r>
      <w:r w:rsidRPr="00B207DA">
        <w:rPr>
          <w:rFonts w:ascii="Arial" w:eastAsia="Times New Roman" w:hAnsi="Arial" w:cs="Arial"/>
          <w:bCs/>
          <w:color w:val="000000" w:themeColor="text1"/>
          <w:sz w:val="24"/>
          <w:szCs w:val="24"/>
          <w:lang w:val="es-ES" w:eastAsia="es-CO"/>
        </w:rPr>
        <w:t xml:space="preserve"> define los requisitos para el manejo de generadores de residuos peligrosos (RESPEL).</w:t>
      </w:r>
    </w:p>
    <w:p w14:paraId="0969E054" w14:textId="77777777" w:rsidR="00B207DA" w:rsidRPr="00B207DA" w:rsidRDefault="00B207DA" w:rsidP="00B207DA">
      <w:pPr>
        <w:numPr>
          <w:ilvl w:val="0"/>
          <w:numId w:val="42"/>
        </w:numPr>
        <w:spacing w:after="0"/>
        <w:jc w:val="both"/>
        <w:rPr>
          <w:rFonts w:ascii="Arial" w:eastAsia="Times New Roman" w:hAnsi="Arial" w:cs="Arial"/>
          <w:bCs/>
          <w:color w:val="000000" w:themeColor="text1"/>
          <w:sz w:val="24"/>
          <w:szCs w:val="24"/>
          <w:lang w:val="es-ES" w:eastAsia="es-CO"/>
        </w:rPr>
      </w:pPr>
      <w:r w:rsidRPr="00B207DA">
        <w:rPr>
          <w:rFonts w:ascii="Arial" w:eastAsia="Times New Roman" w:hAnsi="Arial" w:cs="Arial"/>
          <w:b/>
          <w:color w:val="000000" w:themeColor="text1"/>
          <w:sz w:val="24"/>
          <w:szCs w:val="24"/>
          <w:lang w:val="es-ES" w:eastAsia="es-CO"/>
        </w:rPr>
        <w:t>Ley 1252 de 2008:</w:t>
      </w:r>
      <w:r w:rsidRPr="00B207DA">
        <w:rPr>
          <w:rFonts w:ascii="Arial" w:eastAsia="Times New Roman" w:hAnsi="Arial" w:cs="Arial"/>
          <w:bCs/>
          <w:color w:val="000000" w:themeColor="text1"/>
          <w:sz w:val="24"/>
          <w:szCs w:val="24"/>
          <w:lang w:val="es-ES" w:eastAsia="es-CO"/>
        </w:rPr>
        <w:t xml:space="preserve"> regula la prevención, disposición y manejo de residuos peligrosos y especiales.</w:t>
      </w:r>
    </w:p>
    <w:p w14:paraId="1095EB72" w14:textId="337FC2C0" w:rsidR="00064696" w:rsidRPr="00064696" w:rsidRDefault="00064696" w:rsidP="00064696">
      <w:pPr>
        <w:pStyle w:val="Textoindependiente"/>
        <w:spacing w:before="271"/>
        <w:jc w:val="both"/>
      </w:pPr>
      <w:r w:rsidRPr="00064696">
        <w:rPr>
          <w:lang w:val="es-CO"/>
        </w:rPr>
        <w:t>De esta manera, se asegura que las condiciones de almacenamiento cumplan con los criterios de seguridad ocupacional, protección ambiental y trazabilidad, garantizando la correcta implementación de la gestión integral de los residuos sólidos.</w:t>
      </w:r>
    </w:p>
    <w:p w14:paraId="02B2CA76" w14:textId="25DCA4DA" w:rsidR="00B50070" w:rsidRDefault="008C0FE5" w:rsidP="00064696">
      <w:pPr>
        <w:spacing w:after="0"/>
        <w:jc w:val="both"/>
        <w:rPr>
          <w:rFonts w:ascii="Arial" w:eastAsia="Times New Roman" w:hAnsi="Arial" w:cs="Arial"/>
          <w:color w:val="000000" w:themeColor="text1"/>
          <w:sz w:val="24"/>
          <w:szCs w:val="24"/>
          <w:lang w:val="es-ES" w:eastAsia="es-CO"/>
        </w:rPr>
      </w:pPr>
      <w:r>
        <w:rPr>
          <w:noProof/>
          <w:sz w:val="20"/>
        </w:rPr>
        <w:drawing>
          <wp:anchor distT="0" distB="0" distL="0" distR="0" simplePos="0" relativeHeight="251670528" behindDoc="1" locked="0" layoutInCell="1" allowOverlap="1" wp14:anchorId="52BBC2BF" wp14:editId="00CF23FC">
            <wp:simplePos x="0" y="0"/>
            <wp:positionH relativeFrom="page">
              <wp:posOffset>1828193</wp:posOffset>
            </wp:positionH>
            <wp:positionV relativeFrom="paragraph">
              <wp:posOffset>111291</wp:posOffset>
            </wp:positionV>
            <wp:extent cx="4065270" cy="2346960"/>
            <wp:effectExtent l="76200" t="76200" r="125730" b="129540"/>
            <wp:wrapThrough wrapText="bothSides">
              <wp:wrapPolygon edited="0">
                <wp:start x="-202" y="-701"/>
                <wp:lineTo x="-405" y="-526"/>
                <wp:lineTo x="-405" y="21916"/>
                <wp:lineTo x="-202" y="22617"/>
                <wp:lineTo x="21964" y="22617"/>
                <wp:lineTo x="22167" y="21916"/>
                <wp:lineTo x="22167" y="2279"/>
                <wp:lineTo x="21964" y="-351"/>
                <wp:lineTo x="21964" y="-701"/>
                <wp:lineTo x="-202" y="-701"/>
              </wp:wrapPolygon>
            </wp:wrapThrough>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065270" cy="2346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7B534FB" w14:textId="05EB104A" w:rsidR="008C0FE5" w:rsidRPr="00064696" w:rsidRDefault="008C0FE5" w:rsidP="00064696">
      <w:pPr>
        <w:spacing w:after="0"/>
        <w:jc w:val="both"/>
        <w:rPr>
          <w:rFonts w:ascii="Arial" w:eastAsia="Times New Roman" w:hAnsi="Arial" w:cs="Arial"/>
          <w:color w:val="000000" w:themeColor="text1"/>
          <w:sz w:val="24"/>
          <w:szCs w:val="24"/>
          <w:lang w:val="es-ES" w:eastAsia="es-CO"/>
        </w:rPr>
      </w:pPr>
    </w:p>
    <w:p w14:paraId="493B2C46" w14:textId="77777777" w:rsidR="00B50070" w:rsidRPr="00064696" w:rsidRDefault="00B50070" w:rsidP="00064696">
      <w:pPr>
        <w:spacing w:after="0"/>
        <w:jc w:val="both"/>
        <w:rPr>
          <w:rFonts w:ascii="Arial" w:eastAsia="Times New Roman" w:hAnsi="Arial" w:cs="Arial"/>
          <w:color w:val="000000" w:themeColor="text1"/>
          <w:sz w:val="24"/>
          <w:szCs w:val="24"/>
          <w:lang w:val="es-ES" w:eastAsia="es-CO"/>
        </w:rPr>
      </w:pPr>
    </w:p>
    <w:p w14:paraId="6EA67621"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68B7CC2B"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6FD9F840"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10D0DFB9"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41528BD3"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050F3CBB"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022F6CD8"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79616AD6"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76CC5F93"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34810279"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6A6C5D2C" w14:textId="77777777" w:rsidR="00B50070" w:rsidRDefault="00B50070" w:rsidP="004C585E">
      <w:pPr>
        <w:spacing w:after="0"/>
        <w:rPr>
          <w:rFonts w:ascii="Arial" w:eastAsia="Times New Roman" w:hAnsi="Arial" w:cs="Arial"/>
          <w:b/>
          <w:color w:val="000000" w:themeColor="text1"/>
          <w:sz w:val="24"/>
          <w:szCs w:val="24"/>
          <w:lang w:val="es-ES" w:eastAsia="es-CO"/>
        </w:rPr>
      </w:pPr>
    </w:p>
    <w:p w14:paraId="41962475" w14:textId="77777777" w:rsidR="008C0FE5" w:rsidRDefault="008C0FE5" w:rsidP="008C0FE5">
      <w:pPr>
        <w:ind w:left="3" w:right="3"/>
        <w:jc w:val="center"/>
        <w:rPr>
          <w:sz w:val="20"/>
        </w:rPr>
      </w:pPr>
      <w:r>
        <w:rPr>
          <w:rFonts w:ascii="Arial"/>
          <w:b/>
          <w:sz w:val="20"/>
        </w:rPr>
        <w:t>Figura</w:t>
      </w:r>
      <w:r>
        <w:rPr>
          <w:rFonts w:ascii="Arial"/>
          <w:b/>
          <w:spacing w:val="-8"/>
          <w:sz w:val="20"/>
        </w:rPr>
        <w:t xml:space="preserve"> </w:t>
      </w:r>
      <w:r>
        <w:rPr>
          <w:rFonts w:ascii="Arial"/>
          <w:b/>
          <w:sz w:val="20"/>
        </w:rPr>
        <w:t>5</w:t>
      </w:r>
      <w:r>
        <w:rPr>
          <w:sz w:val="20"/>
        </w:rPr>
        <w:t>.</w:t>
      </w:r>
      <w:r>
        <w:rPr>
          <w:spacing w:val="-5"/>
          <w:sz w:val="20"/>
        </w:rPr>
        <w:t xml:space="preserve"> </w:t>
      </w:r>
      <w:r>
        <w:rPr>
          <w:sz w:val="20"/>
        </w:rPr>
        <w:t>Unidades</w:t>
      </w:r>
      <w:r>
        <w:rPr>
          <w:spacing w:val="-7"/>
          <w:sz w:val="20"/>
        </w:rPr>
        <w:t xml:space="preserve"> </w:t>
      </w:r>
      <w:r>
        <w:rPr>
          <w:sz w:val="20"/>
        </w:rPr>
        <w:t>de</w:t>
      </w:r>
      <w:r>
        <w:rPr>
          <w:spacing w:val="-5"/>
          <w:sz w:val="20"/>
        </w:rPr>
        <w:t xml:space="preserve"> </w:t>
      </w:r>
      <w:r>
        <w:rPr>
          <w:sz w:val="20"/>
        </w:rPr>
        <w:t>almacenamiento</w:t>
      </w:r>
      <w:r>
        <w:rPr>
          <w:spacing w:val="-6"/>
          <w:sz w:val="20"/>
        </w:rPr>
        <w:t xml:space="preserve"> </w:t>
      </w:r>
      <w:r>
        <w:rPr>
          <w:sz w:val="20"/>
        </w:rPr>
        <w:t>o</w:t>
      </w:r>
      <w:r>
        <w:rPr>
          <w:spacing w:val="-7"/>
          <w:sz w:val="20"/>
        </w:rPr>
        <w:t xml:space="preserve"> </w:t>
      </w:r>
      <w:r>
        <w:rPr>
          <w:sz w:val="20"/>
        </w:rPr>
        <w:t>puntos</w:t>
      </w:r>
      <w:r>
        <w:rPr>
          <w:spacing w:val="-5"/>
          <w:sz w:val="20"/>
        </w:rPr>
        <w:t xml:space="preserve"> </w:t>
      </w:r>
      <w:r>
        <w:rPr>
          <w:sz w:val="20"/>
        </w:rPr>
        <w:t>de</w:t>
      </w:r>
      <w:r>
        <w:rPr>
          <w:spacing w:val="-8"/>
          <w:sz w:val="20"/>
        </w:rPr>
        <w:t xml:space="preserve"> </w:t>
      </w:r>
      <w:r>
        <w:rPr>
          <w:sz w:val="20"/>
        </w:rPr>
        <w:t>acopio</w:t>
      </w:r>
      <w:r>
        <w:rPr>
          <w:spacing w:val="-6"/>
          <w:sz w:val="20"/>
        </w:rPr>
        <w:t xml:space="preserve"> </w:t>
      </w:r>
      <w:r>
        <w:rPr>
          <w:sz w:val="20"/>
        </w:rPr>
        <w:t>de</w:t>
      </w:r>
      <w:r>
        <w:rPr>
          <w:spacing w:val="-8"/>
          <w:sz w:val="20"/>
        </w:rPr>
        <w:t xml:space="preserve"> </w:t>
      </w:r>
      <w:r>
        <w:rPr>
          <w:spacing w:val="-2"/>
          <w:sz w:val="20"/>
        </w:rPr>
        <w:t>residuos</w:t>
      </w:r>
    </w:p>
    <w:p w14:paraId="04FF1F78" w14:textId="77777777" w:rsidR="008C0FE5" w:rsidRDefault="008C0FE5" w:rsidP="004C585E">
      <w:pPr>
        <w:spacing w:after="0"/>
        <w:rPr>
          <w:rFonts w:ascii="Arial" w:eastAsia="Times New Roman" w:hAnsi="Arial" w:cs="Arial"/>
          <w:b/>
          <w:color w:val="000000" w:themeColor="text1"/>
          <w:sz w:val="24"/>
          <w:szCs w:val="24"/>
          <w:lang w:val="es-ES" w:eastAsia="es-CO"/>
        </w:rPr>
      </w:pPr>
    </w:p>
    <w:p w14:paraId="56CA11ED" w14:textId="46DB42FD" w:rsidR="003C205B" w:rsidRPr="003C205B" w:rsidRDefault="00A21DD0" w:rsidP="003C205B">
      <w:pPr>
        <w:pStyle w:val="Ttulo3"/>
        <w:rPr>
          <w:rFonts w:ascii="Arial" w:hAnsi="Arial" w:cs="Arial"/>
          <w:b/>
          <w:bCs/>
          <w:color w:val="auto"/>
        </w:rPr>
      </w:pPr>
      <w:r>
        <w:rPr>
          <w:rFonts w:ascii="Arial" w:hAnsi="Arial" w:cs="Arial"/>
          <w:b/>
          <w:bCs/>
          <w:color w:val="auto"/>
        </w:rPr>
        <w:t xml:space="preserve">5.4 </w:t>
      </w:r>
      <w:r w:rsidR="003C205B" w:rsidRPr="003C205B">
        <w:rPr>
          <w:rFonts w:ascii="Arial" w:hAnsi="Arial" w:cs="Arial"/>
          <w:b/>
          <w:bCs/>
          <w:color w:val="auto"/>
        </w:rPr>
        <w:t xml:space="preserve">Capacitación de disposición adecuada de </w:t>
      </w:r>
      <w:r w:rsidR="00921C13">
        <w:rPr>
          <w:rFonts w:ascii="Arial" w:hAnsi="Arial" w:cs="Arial"/>
          <w:b/>
          <w:bCs/>
          <w:color w:val="auto"/>
        </w:rPr>
        <w:t xml:space="preserve">los </w:t>
      </w:r>
      <w:r w:rsidR="003C205B" w:rsidRPr="003C205B">
        <w:rPr>
          <w:rFonts w:ascii="Arial" w:hAnsi="Arial" w:cs="Arial"/>
          <w:b/>
          <w:bCs/>
          <w:color w:val="auto"/>
        </w:rPr>
        <w:t>residuos</w:t>
      </w:r>
    </w:p>
    <w:p w14:paraId="5B8696AE" w14:textId="77777777" w:rsidR="00921C13" w:rsidRDefault="00921C13" w:rsidP="003C205B">
      <w:pPr>
        <w:jc w:val="both"/>
        <w:rPr>
          <w:rFonts w:ascii="Arial" w:eastAsia="Arial" w:hAnsi="Arial" w:cs="Arial"/>
          <w:sz w:val="24"/>
          <w:szCs w:val="24"/>
        </w:rPr>
      </w:pPr>
    </w:p>
    <w:p w14:paraId="2B839392" w14:textId="3E2A7E3A" w:rsidR="003C205B" w:rsidRDefault="003C205B" w:rsidP="003C205B">
      <w:pPr>
        <w:jc w:val="both"/>
        <w:rPr>
          <w:rFonts w:ascii="Arial" w:eastAsia="Arial" w:hAnsi="Arial" w:cs="Arial"/>
          <w:sz w:val="24"/>
          <w:szCs w:val="24"/>
        </w:rPr>
      </w:pPr>
      <w:r w:rsidRPr="003C205B">
        <w:rPr>
          <w:rFonts w:ascii="Arial" w:eastAsia="Arial" w:hAnsi="Arial" w:cs="Arial"/>
          <w:sz w:val="24"/>
          <w:szCs w:val="24"/>
        </w:rPr>
        <w:t>La Institución Universitaria Pascual Bravo desarrolló durante la presente vigencia diversas jornadas de capacitación y sensibilización ambiental, orientadas a distintos grupos de interés de la comunidad universitaria. Estas actividades, realizadas en los periodos 2024-2 y 2025-1, tuvieron como eje central la segregación en la fuente y la disposición adecuada de los residuos, y contaron con el respectivo soporte documental mediante registros de asistencia, los cuales se anexan al presente informe.</w:t>
      </w:r>
    </w:p>
    <w:p w14:paraId="1E4024DC" w14:textId="20006B0F" w:rsidR="00423128" w:rsidRDefault="00423128" w:rsidP="000B012C">
      <w:pPr>
        <w:jc w:val="center"/>
        <w:rPr>
          <w:rFonts w:ascii="Arial" w:hAnsi="Arial" w:cs="Arial"/>
          <w:b/>
          <w:bCs/>
          <w:sz w:val="20"/>
          <w:szCs w:val="20"/>
        </w:rPr>
      </w:pPr>
    </w:p>
    <w:p w14:paraId="389842A4" w14:textId="4533B74C" w:rsidR="00423128" w:rsidRDefault="00423128" w:rsidP="000B012C">
      <w:pPr>
        <w:jc w:val="center"/>
        <w:rPr>
          <w:rFonts w:ascii="Arial" w:hAnsi="Arial" w:cs="Arial"/>
          <w:b/>
          <w:bCs/>
          <w:sz w:val="20"/>
          <w:szCs w:val="20"/>
        </w:rPr>
      </w:pPr>
    </w:p>
    <w:p w14:paraId="1C90C0E4" w14:textId="77777777" w:rsidR="00423128" w:rsidRDefault="00423128" w:rsidP="000B012C">
      <w:pPr>
        <w:jc w:val="center"/>
        <w:rPr>
          <w:rFonts w:ascii="Arial" w:hAnsi="Arial" w:cs="Arial"/>
          <w:b/>
          <w:bCs/>
          <w:sz w:val="20"/>
          <w:szCs w:val="20"/>
        </w:rPr>
      </w:pPr>
    </w:p>
    <w:p w14:paraId="6C6B632D" w14:textId="6899E8E3" w:rsidR="002A6C7D" w:rsidRDefault="00D50793" w:rsidP="002A6C7D">
      <w:pPr>
        <w:jc w:val="center"/>
        <w:rPr>
          <w:rFonts w:ascii="Arial" w:hAnsi="Arial" w:cs="Arial"/>
          <w:b/>
          <w:bCs/>
          <w:sz w:val="18"/>
          <w:szCs w:val="18"/>
        </w:rPr>
      </w:pPr>
      <w:r w:rsidRPr="003C205B">
        <w:rPr>
          <w:noProof/>
          <w:sz w:val="20"/>
          <w:szCs w:val="20"/>
        </w:rPr>
        <w:drawing>
          <wp:anchor distT="0" distB="0" distL="114300" distR="114300" simplePos="0" relativeHeight="251683840" behindDoc="0" locked="0" layoutInCell="1" allowOverlap="1" wp14:anchorId="0036ECE9" wp14:editId="1E258A94">
            <wp:simplePos x="0" y="0"/>
            <wp:positionH relativeFrom="column">
              <wp:posOffset>1722755</wp:posOffset>
            </wp:positionH>
            <wp:positionV relativeFrom="paragraph">
              <wp:posOffset>161428</wp:posOffset>
            </wp:positionV>
            <wp:extent cx="4054475" cy="1429385"/>
            <wp:effectExtent l="76200" t="76200" r="136525" b="132715"/>
            <wp:wrapThrough wrapText="bothSides">
              <wp:wrapPolygon edited="0">
                <wp:start x="-203" y="-1151"/>
                <wp:lineTo x="-406" y="-864"/>
                <wp:lineTo x="-406" y="22166"/>
                <wp:lineTo x="-203" y="23318"/>
                <wp:lineTo x="22023" y="23318"/>
                <wp:lineTo x="22226" y="22166"/>
                <wp:lineTo x="22226" y="3742"/>
                <wp:lineTo x="22023" y="-576"/>
                <wp:lineTo x="22023" y="-1151"/>
                <wp:lineTo x="-203" y="-1151"/>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6923" t="10328" r="11733" b="55661"/>
                    <a:stretch/>
                  </pic:blipFill>
                  <pic:spPr bwMode="auto">
                    <a:xfrm>
                      <a:off x="0" y="0"/>
                      <a:ext cx="4054475" cy="142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7A7542D" wp14:editId="34F46077">
            <wp:simplePos x="0" y="0"/>
            <wp:positionH relativeFrom="column">
              <wp:posOffset>-95112</wp:posOffset>
            </wp:positionH>
            <wp:positionV relativeFrom="paragraph">
              <wp:posOffset>76476</wp:posOffset>
            </wp:positionV>
            <wp:extent cx="1666295" cy="2085527"/>
            <wp:effectExtent l="76200" t="76200" r="124460" b="124460"/>
            <wp:wrapThrough wrapText="bothSides">
              <wp:wrapPolygon edited="0">
                <wp:start x="-494" y="-789"/>
                <wp:lineTo x="-988" y="-592"/>
                <wp:lineTo x="-988" y="21903"/>
                <wp:lineTo x="-494" y="22692"/>
                <wp:lineTo x="22473" y="22692"/>
                <wp:lineTo x="22966" y="21705"/>
                <wp:lineTo x="22966" y="2565"/>
                <wp:lineTo x="22473" y="-395"/>
                <wp:lineTo x="22473" y="-789"/>
                <wp:lineTo x="-494" y="-789"/>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9679" t="12090" r="25334" b="10057"/>
                    <a:stretch/>
                  </pic:blipFill>
                  <pic:spPr bwMode="auto">
                    <a:xfrm>
                      <a:off x="0" y="0"/>
                      <a:ext cx="1666295" cy="2085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12C" w:rsidRPr="00921C13">
        <w:rPr>
          <w:rFonts w:ascii="Arial" w:hAnsi="Arial" w:cs="Arial"/>
          <w:b/>
          <w:bCs/>
          <w:sz w:val="18"/>
          <w:szCs w:val="18"/>
        </w:rPr>
        <w:t xml:space="preserve">Anexo 1: </w:t>
      </w:r>
      <w:r w:rsidR="003C205B" w:rsidRPr="00921C13">
        <w:rPr>
          <w:rFonts w:ascii="Arial" w:hAnsi="Arial" w:cs="Arial"/>
          <w:b/>
          <w:bCs/>
          <w:sz w:val="18"/>
          <w:szCs w:val="18"/>
        </w:rPr>
        <w:t>Evidencias registros de asistencia de capacitaciones</w:t>
      </w:r>
    </w:p>
    <w:p w14:paraId="6304A6B2" w14:textId="77777777" w:rsidR="00BD0507" w:rsidRDefault="00BD0507" w:rsidP="002A6C7D">
      <w:pPr>
        <w:rPr>
          <w:rFonts w:ascii="Arial" w:hAnsi="Arial" w:cs="Arial"/>
          <w:b/>
          <w:bCs/>
          <w:sz w:val="24"/>
          <w:szCs w:val="24"/>
        </w:rPr>
      </w:pPr>
    </w:p>
    <w:p w14:paraId="4EC6EFBB" w14:textId="77777777" w:rsidR="00D50793" w:rsidRDefault="00D50793" w:rsidP="002A6C7D">
      <w:pPr>
        <w:rPr>
          <w:rFonts w:ascii="Arial" w:hAnsi="Arial" w:cs="Arial"/>
          <w:b/>
          <w:bCs/>
          <w:sz w:val="24"/>
          <w:szCs w:val="24"/>
        </w:rPr>
      </w:pPr>
    </w:p>
    <w:p w14:paraId="3A039F57" w14:textId="15C5DEE5" w:rsidR="002A6C7D" w:rsidRPr="002A6C7D" w:rsidRDefault="00A21DD0" w:rsidP="00BD0507">
      <w:pPr>
        <w:ind w:left="426" w:hanging="426"/>
        <w:rPr>
          <w:rFonts w:ascii="Arial" w:hAnsi="Arial" w:cs="Arial"/>
          <w:b/>
          <w:bCs/>
          <w:sz w:val="18"/>
          <w:szCs w:val="18"/>
        </w:rPr>
      </w:pPr>
      <w:r>
        <w:rPr>
          <w:rFonts w:ascii="Arial" w:hAnsi="Arial" w:cs="Arial"/>
          <w:b/>
          <w:bCs/>
          <w:sz w:val="24"/>
          <w:szCs w:val="24"/>
        </w:rPr>
        <w:t xml:space="preserve">5.5 </w:t>
      </w:r>
      <w:r w:rsidR="002A6C7D" w:rsidRPr="002A6C7D">
        <w:rPr>
          <w:rFonts w:ascii="Arial" w:hAnsi="Arial" w:cs="Arial"/>
          <w:b/>
          <w:bCs/>
          <w:sz w:val="24"/>
          <w:szCs w:val="24"/>
        </w:rPr>
        <w:t xml:space="preserve">Contrato o convenio que se manejan dentro de la institución relacionados con la recolección de residuos sólidos. </w:t>
      </w:r>
    </w:p>
    <w:p w14:paraId="2291D63B" w14:textId="2C3DAA07" w:rsidR="007E62B9" w:rsidRDefault="007E62B9" w:rsidP="007E62B9">
      <w:pPr>
        <w:spacing w:after="0"/>
        <w:jc w:val="both"/>
        <w:rPr>
          <w:rFonts w:ascii="Arial" w:eastAsia="Times New Roman" w:hAnsi="Arial" w:cs="Arial"/>
          <w:bCs/>
          <w:color w:val="000000" w:themeColor="text1"/>
          <w:sz w:val="24"/>
          <w:szCs w:val="24"/>
          <w:lang w:val="es-ES" w:eastAsia="es-CO"/>
        </w:rPr>
      </w:pPr>
      <w:r w:rsidRPr="007E62B9">
        <w:rPr>
          <w:rFonts w:ascii="Arial" w:eastAsia="Times New Roman" w:hAnsi="Arial" w:cs="Arial"/>
          <w:bCs/>
          <w:color w:val="000000" w:themeColor="text1"/>
          <w:sz w:val="24"/>
          <w:szCs w:val="24"/>
          <w:lang w:val="es-ES" w:eastAsia="es-CO"/>
        </w:rPr>
        <w:t xml:space="preserve">En el segundo semestre de 2024 se dio continuidad a la ejecución del Contrato VAD 1185 de 2024, cuyo objeto corresponde a la </w:t>
      </w:r>
      <w:r w:rsidRPr="007E62B9">
        <w:rPr>
          <w:rFonts w:ascii="Arial" w:eastAsia="Times New Roman" w:hAnsi="Arial" w:cs="Arial"/>
          <w:bCs/>
          <w:i/>
          <w:iCs/>
          <w:color w:val="000000" w:themeColor="text1"/>
          <w:sz w:val="24"/>
          <w:szCs w:val="24"/>
          <w:lang w:val="es-ES" w:eastAsia="es-CO"/>
        </w:rPr>
        <w:t>“Prestación de servicios de un gestor autorizado para la recolección, manejo, transporte y disposición final de los residuos peligrosos generados en la Institución Universitaria Pascual Bravo”</w:t>
      </w:r>
      <w:r w:rsidRPr="007E62B9">
        <w:rPr>
          <w:rFonts w:ascii="Arial" w:eastAsia="Times New Roman" w:hAnsi="Arial" w:cs="Arial"/>
          <w:bCs/>
          <w:color w:val="000000" w:themeColor="text1"/>
          <w:sz w:val="24"/>
          <w:szCs w:val="24"/>
          <w:lang w:val="es-ES" w:eastAsia="es-CO"/>
        </w:rPr>
        <w:t>. La información relacionada con este proceso se encuentra detallada en el inciso 1.4 del presente documento.</w:t>
      </w:r>
      <w:r w:rsidR="002A6C7D">
        <w:rPr>
          <w:rFonts w:ascii="Arial" w:eastAsia="Times New Roman" w:hAnsi="Arial" w:cs="Arial"/>
          <w:bCs/>
          <w:color w:val="000000" w:themeColor="text1"/>
          <w:sz w:val="24"/>
          <w:szCs w:val="24"/>
          <w:lang w:val="es-ES" w:eastAsia="es-CO"/>
        </w:rPr>
        <w:t xml:space="preserve"> </w:t>
      </w:r>
      <w:r w:rsidRPr="007E62B9">
        <w:rPr>
          <w:rFonts w:ascii="Arial" w:eastAsia="Times New Roman" w:hAnsi="Arial" w:cs="Arial"/>
          <w:bCs/>
          <w:color w:val="000000" w:themeColor="text1"/>
          <w:sz w:val="24"/>
          <w:szCs w:val="24"/>
          <w:lang w:val="es-ES" w:eastAsia="es-CO"/>
        </w:rPr>
        <w:t xml:space="preserve">De igual forma, durante el mismo periodo se celebró el Contrato de Mínima Cuantía VAD 1760 de 2024, cuyo objeto fue la </w:t>
      </w:r>
      <w:r w:rsidRPr="007E62B9">
        <w:rPr>
          <w:rFonts w:ascii="Arial" w:eastAsia="Times New Roman" w:hAnsi="Arial" w:cs="Arial"/>
          <w:bCs/>
          <w:i/>
          <w:iCs/>
          <w:color w:val="000000" w:themeColor="text1"/>
          <w:sz w:val="24"/>
          <w:szCs w:val="24"/>
          <w:lang w:val="es-ES" w:eastAsia="es-CO"/>
        </w:rPr>
        <w:t>“Adquisición de recipientes para el acopio de residuos, en concordancia con la normatividad vigente y el código de colores establecido por la Resolución 2184 de 2019, con el propósito de garantizar el adecuado manejo de los residuos en la Institución Universitaria Pascual Bravo”</w:t>
      </w:r>
      <w:r w:rsidRPr="007E62B9">
        <w:rPr>
          <w:rFonts w:ascii="Arial" w:eastAsia="Times New Roman" w:hAnsi="Arial" w:cs="Arial"/>
          <w:bCs/>
          <w:color w:val="000000" w:themeColor="text1"/>
          <w:sz w:val="24"/>
          <w:szCs w:val="24"/>
          <w:lang w:val="es-ES" w:eastAsia="es-CO"/>
        </w:rPr>
        <w:t>. En el marco de este contrato se adquirió un número determinado de recipientes, los cuales fueron distribuidos en diferentes instalaciones del campus universitario, fortaleciendo las acciones de separación en la fuente y asegurando el cumplimiento de la normatividad ambiental aplicable.</w:t>
      </w:r>
      <w:r w:rsidR="00B036A9">
        <w:rPr>
          <w:rFonts w:ascii="Arial" w:eastAsia="Times New Roman" w:hAnsi="Arial" w:cs="Arial"/>
          <w:bCs/>
          <w:color w:val="000000" w:themeColor="text1"/>
          <w:sz w:val="24"/>
          <w:szCs w:val="24"/>
          <w:lang w:val="es-ES" w:eastAsia="es-CO"/>
        </w:rPr>
        <w:t xml:space="preserve"> </w:t>
      </w:r>
      <w:r w:rsidRPr="007E62B9">
        <w:rPr>
          <w:rFonts w:ascii="Arial" w:eastAsia="Times New Roman" w:hAnsi="Arial" w:cs="Arial"/>
          <w:bCs/>
          <w:color w:val="000000" w:themeColor="text1"/>
          <w:sz w:val="24"/>
          <w:szCs w:val="24"/>
          <w:lang w:val="es-ES" w:eastAsia="es-CO"/>
        </w:rPr>
        <w:t>Adicionalmente, durante el primer semestre de 2025 se adelantó el estudio previo para la contratación del servicio de recolección, transporte y disposición final de residuos peligrosos, con el propósito de garantizar la continuidad en la gestión ambiental responsable de estos residuos dentro de la Institución.</w:t>
      </w:r>
    </w:p>
    <w:p w14:paraId="3F98249B" w14:textId="6F2D9780" w:rsidR="00BA5BE6" w:rsidRDefault="005E3047" w:rsidP="005E3047">
      <w:pPr>
        <w:spacing w:after="0"/>
        <w:jc w:val="center"/>
        <w:rPr>
          <w:sz w:val="20"/>
        </w:rPr>
      </w:pPr>
      <w:r>
        <w:rPr>
          <w:noProof/>
          <w:sz w:val="20"/>
        </w:rPr>
        <w:drawing>
          <wp:anchor distT="0" distB="0" distL="0" distR="0" simplePos="0" relativeHeight="251685888" behindDoc="1" locked="0" layoutInCell="1" allowOverlap="1" wp14:anchorId="4079BAD8" wp14:editId="11100449">
            <wp:simplePos x="0" y="0"/>
            <wp:positionH relativeFrom="page">
              <wp:posOffset>1080770</wp:posOffset>
            </wp:positionH>
            <wp:positionV relativeFrom="paragraph">
              <wp:posOffset>87630</wp:posOffset>
            </wp:positionV>
            <wp:extent cx="5239385" cy="1998980"/>
            <wp:effectExtent l="76200" t="76200" r="132715" b="13462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5239385" cy="1998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A5BE6">
        <w:rPr>
          <w:rFonts w:ascii="Arial" w:hAnsi="Arial"/>
          <w:b/>
          <w:sz w:val="20"/>
        </w:rPr>
        <w:t>Tabla</w:t>
      </w:r>
      <w:r w:rsidR="00BA5BE6">
        <w:rPr>
          <w:rFonts w:ascii="Arial" w:hAnsi="Arial"/>
          <w:b/>
          <w:spacing w:val="-6"/>
          <w:sz w:val="20"/>
        </w:rPr>
        <w:t xml:space="preserve"> </w:t>
      </w:r>
      <w:r w:rsidR="00BA5BE6">
        <w:rPr>
          <w:rFonts w:ascii="Arial" w:hAnsi="Arial"/>
          <w:b/>
          <w:sz w:val="20"/>
        </w:rPr>
        <w:t>5.</w:t>
      </w:r>
      <w:r w:rsidR="00BA5BE6">
        <w:rPr>
          <w:rFonts w:ascii="Arial" w:hAnsi="Arial"/>
          <w:b/>
          <w:spacing w:val="-5"/>
          <w:sz w:val="20"/>
        </w:rPr>
        <w:t xml:space="preserve"> </w:t>
      </w:r>
      <w:r w:rsidR="00BA5BE6">
        <w:rPr>
          <w:sz w:val="20"/>
        </w:rPr>
        <w:t>Especificaciones</w:t>
      </w:r>
      <w:r w:rsidR="00BA5BE6">
        <w:rPr>
          <w:spacing w:val="-5"/>
          <w:sz w:val="20"/>
        </w:rPr>
        <w:t xml:space="preserve"> </w:t>
      </w:r>
      <w:r w:rsidR="00BA5BE6">
        <w:rPr>
          <w:sz w:val="20"/>
        </w:rPr>
        <w:t>técnicas</w:t>
      </w:r>
      <w:r w:rsidR="00BA5BE6">
        <w:rPr>
          <w:spacing w:val="-6"/>
          <w:sz w:val="20"/>
        </w:rPr>
        <w:t xml:space="preserve"> </w:t>
      </w:r>
      <w:r w:rsidR="00BA5BE6">
        <w:rPr>
          <w:sz w:val="20"/>
        </w:rPr>
        <w:t>de</w:t>
      </w:r>
      <w:r w:rsidR="00BA5BE6">
        <w:rPr>
          <w:spacing w:val="-5"/>
          <w:sz w:val="20"/>
        </w:rPr>
        <w:t xml:space="preserve"> </w:t>
      </w:r>
      <w:r w:rsidR="00BA5BE6">
        <w:rPr>
          <w:sz w:val="20"/>
        </w:rPr>
        <w:t>la</w:t>
      </w:r>
      <w:r w:rsidR="00BA5BE6">
        <w:rPr>
          <w:spacing w:val="-5"/>
          <w:sz w:val="20"/>
        </w:rPr>
        <w:t xml:space="preserve"> </w:t>
      </w:r>
      <w:r w:rsidR="00BA5BE6">
        <w:rPr>
          <w:sz w:val="20"/>
        </w:rPr>
        <w:t>compra</w:t>
      </w:r>
      <w:r w:rsidR="00BA5BE6">
        <w:rPr>
          <w:spacing w:val="-6"/>
          <w:sz w:val="20"/>
        </w:rPr>
        <w:t xml:space="preserve"> </w:t>
      </w:r>
      <w:r w:rsidR="00BA5BE6">
        <w:rPr>
          <w:sz w:val="20"/>
        </w:rPr>
        <w:t>de</w:t>
      </w:r>
      <w:r w:rsidR="00BA5BE6">
        <w:rPr>
          <w:spacing w:val="-7"/>
          <w:sz w:val="20"/>
        </w:rPr>
        <w:t xml:space="preserve"> </w:t>
      </w:r>
      <w:r w:rsidR="00BA5BE6">
        <w:rPr>
          <w:spacing w:val="-2"/>
          <w:sz w:val="20"/>
        </w:rPr>
        <w:t>contenedores</w:t>
      </w:r>
    </w:p>
    <w:p w14:paraId="2F587281" w14:textId="77777777" w:rsidR="005E3047" w:rsidRDefault="005E3047" w:rsidP="00C872CF">
      <w:pPr>
        <w:spacing w:after="0"/>
        <w:jc w:val="both"/>
        <w:rPr>
          <w:rFonts w:ascii="Arial" w:eastAsia="Times New Roman" w:hAnsi="Arial" w:cs="Arial"/>
          <w:bCs/>
          <w:color w:val="000000" w:themeColor="text1"/>
          <w:sz w:val="24"/>
          <w:szCs w:val="24"/>
          <w:lang w:val="es-ES" w:eastAsia="es-CO"/>
        </w:rPr>
      </w:pPr>
    </w:p>
    <w:p w14:paraId="67C36CDD" w14:textId="6CB66EE0" w:rsidR="00C872CF" w:rsidRPr="00C872CF" w:rsidRDefault="00C872CF" w:rsidP="00C872CF">
      <w:p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 xml:space="preserve">Finalmente, en el marco del Sistema </w:t>
      </w:r>
      <w:r w:rsidR="00B036A9">
        <w:rPr>
          <w:rFonts w:ascii="Arial" w:eastAsia="Times New Roman" w:hAnsi="Arial" w:cs="Arial"/>
          <w:bCs/>
          <w:color w:val="000000" w:themeColor="text1"/>
          <w:sz w:val="24"/>
          <w:szCs w:val="24"/>
          <w:lang w:val="es-ES" w:eastAsia="es-CO"/>
        </w:rPr>
        <w:t>Interno e Integrado de</w:t>
      </w:r>
      <w:r w:rsidRPr="00C872CF">
        <w:rPr>
          <w:rFonts w:ascii="Arial" w:eastAsia="Times New Roman" w:hAnsi="Arial" w:cs="Arial"/>
          <w:bCs/>
          <w:color w:val="000000" w:themeColor="text1"/>
          <w:sz w:val="24"/>
          <w:szCs w:val="24"/>
          <w:lang w:val="es-ES" w:eastAsia="es-CO"/>
        </w:rPr>
        <w:t xml:space="preserve"> Aseguramiento de la Calidad (SIIAC), la Institución Universitaria Pascual Bravo ha incorporado criterios ambientales en los procesos de abastecimiento, acompañando la contratación de servicios y la adquisición de elementos institucionales. Este enfoque responde al modelo de compras sostenibles adoptado por la Institución, el cual busca que las decisiones de adquisición no solo atiendan criterios de eficiencia económica y calidad, sino que además promuevan la reducción de impactos ambientales, el uso eficiente de los recursos y el fortalecimiento de prácticas alineadas con la gestión ambiental institucional.</w:t>
      </w:r>
    </w:p>
    <w:p w14:paraId="4F344129" w14:textId="12BEB294" w:rsidR="00C872CF" w:rsidRPr="00C872CF" w:rsidRDefault="00C872CF" w:rsidP="00C872CF">
      <w:pPr>
        <w:spacing w:after="0"/>
        <w:jc w:val="both"/>
        <w:rPr>
          <w:rFonts w:ascii="Arial" w:eastAsia="Times New Roman" w:hAnsi="Arial" w:cs="Arial"/>
          <w:bCs/>
          <w:color w:val="000000" w:themeColor="text1"/>
          <w:sz w:val="24"/>
          <w:szCs w:val="24"/>
          <w:lang w:val="es-ES" w:eastAsia="es-CO"/>
        </w:rPr>
      </w:pPr>
    </w:p>
    <w:p w14:paraId="22B4AACC" w14:textId="7159CEE2" w:rsidR="00C872CF" w:rsidRPr="00C872CF" w:rsidRDefault="003E49A5" w:rsidP="00C872CF">
      <w:pPr>
        <w:spacing w:after="0"/>
        <w:jc w:val="both"/>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5.6 </w:t>
      </w:r>
      <w:r w:rsidR="00C872CF" w:rsidRPr="00C872CF">
        <w:rPr>
          <w:rFonts w:ascii="Arial" w:eastAsia="Times New Roman" w:hAnsi="Arial" w:cs="Arial"/>
          <w:b/>
          <w:color w:val="000000" w:themeColor="text1"/>
          <w:sz w:val="24"/>
          <w:szCs w:val="24"/>
          <w:lang w:val="es-ES" w:eastAsia="es-CO"/>
        </w:rPr>
        <w:t>Análisis de costo-beneficio del manejo integral de residuos sólidos y orgánicos</w:t>
      </w:r>
    </w:p>
    <w:p w14:paraId="760EBB61" w14:textId="77777777" w:rsidR="004C00E7" w:rsidRDefault="004C00E7" w:rsidP="00C872CF">
      <w:pPr>
        <w:spacing w:after="0"/>
        <w:jc w:val="both"/>
        <w:rPr>
          <w:rFonts w:ascii="Arial" w:eastAsia="Times New Roman" w:hAnsi="Arial" w:cs="Arial"/>
          <w:bCs/>
          <w:color w:val="000000" w:themeColor="text1"/>
          <w:sz w:val="24"/>
          <w:szCs w:val="24"/>
          <w:lang w:val="es-ES" w:eastAsia="es-CO"/>
        </w:rPr>
      </w:pPr>
    </w:p>
    <w:p w14:paraId="080912FA" w14:textId="38D59DAD" w:rsidR="00C872CF" w:rsidRDefault="00C872CF" w:rsidP="00C872CF">
      <w:p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 xml:space="preserve">Durante el período comprendido entre julio de 2024 y julio de 2025, la Institución Universitaria Pascual Bravo, a través del programa de aprovechamiento de residuos ejecutado con el apoyo de </w:t>
      </w:r>
      <w:proofErr w:type="spellStart"/>
      <w:r w:rsidRPr="00C872CF">
        <w:rPr>
          <w:rFonts w:ascii="Arial" w:eastAsia="Times New Roman" w:hAnsi="Arial" w:cs="Arial"/>
          <w:bCs/>
          <w:color w:val="000000" w:themeColor="text1"/>
          <w:sz w:val="24"/>
          <w:szCs w:val="24"/>
          <w:lang w:val="es-ES" w:eastAsia="es-CO"/>
        </w:rPr>
        <w:t>Recimed</w:t>
      </w:r>
      <w:proofErr w:type="spellEnd"/>
      <w:r w:rsidRPr="00C872CF">
        <w:rPr>
          <w:rFonts w:ascii="Arial" w:eastAsia="Times New Roman" w:hAnsi="Arial" w:cs="Arial"/>
          <w:bCs/>
          <w:color w:val="000000" w:themeColor="text1"/>
          <w:sz w:val="24"/>
          <w:szCs w:val="24"/>
          <w:lang w:val="es-ES" w:eastAsia="es-CO"/>
        </w:rPr>
        <w:t>, alcanzó los siguientes resultados ambientales y sociales:</w:t>
      </w:r>
    </w:p>
    <w:p w14:paraId="5F29C381" w14:textId="374407C4" w:rsidR="00C872CF" w:rsidRPr="003E49A5" w:rsidRDefault="00D50793" w:rsidP="00C872CF">
      <w:pPr>
        <w:spacing w:after="0"/>
        <w:jc w:val="both"/>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5.6.1 </w:t>
      </w:r>
      <w:r w:rsidR="00C872CF" w:rsidRPr="003E49A5">
        <w:rPr>
          <w:rFonts w:ascii="Arial" w:eastAsia="Times New Roman" w:hAnsi="Arial" w:cs="Arial"/>
          <w:b/>
          <w:color w:val="000000" w:themeColor="text1"/>
          <w:sz w:val="24"/>
          <w:szCs w:val="24"/>
          <w:lang w:val="es-ES" w:eastAsia="es-CO"/>
        </w:rPr>
        <w:t>Resultados acumulados estimados</w:t>
      </w:r>
      <w:r w:rsidR="004C00E7" w:rsidRPr="003E49A5">
        <w:rPr>
          <w:rFonts w:ascii="Arial" w:eastAsia="Times New Roman" w:hAnsi="Arial" w:cs="Arial"/>
          <w:b/>
          <w:color w:val="000000" w:themeColor="text1"/>
          <w:sz w:val="24"/>
          <w:szCs w:val="24"/>
          <w:lang w:val="es-ES" w:eastAsia="es-CO"/>
        </w:rPr>
        <w:t>:</w:t>
      </w:r>
    </w:p>
    <w:p w14:paraId="06614174" w14:textId="77777777" w:rsidR="004C00E7" w:rsidRPr="00C872CF" w:rsidRDefault="004C00E7" w:rsidP="00C872CF">
      <w:pPr>
        <w:spacing w:after="0"/>
        <w:jc w:val="both"/>
        <w:rPr>
          <w:rFonts w:ascii="Arial" w:eastAsia="Times New Roman" w:hAnsi="Arial" w:cs="Arial"/>
          <w:bCs/>
          <w:color w:val="000000" w:themeColor="text1"/>
          <w:sz w:val="24"/>
          <w:szCs w:val="24"/>
          <w:lang w:val="es-ES" w:eastAsia="es-CO"/>
        </w:rPr>
      </w:pPr>
    </w:p>
    <w:p w14:paraId="603E1F07" w14:textId="77777777" w:rsidR="00C872CF" w:rsidRPr="00C872CF" w:rsidRDefault="00C872CF" w:rsidP="00C872CF">
      <w:pPr>
        <w:numPr>
          <w:ilvl w:val="0"/>
          <w:numId w:val="43"/>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Residuos reciclados: más de 22 toneladas de materiales aprovechables reincorporados a la cadena productiva.</w:t>
      </w:r>
    </w:p>
    <w:p w14:paraId="4A39305A" w14:textId="77777777" w:rsidR="00C872CF" w:rsidRPr="00C872CF" w:rsidRDefault="00C872CF" w:rsidP="00C872CF">
      <w:pPr>
        <w:numPr>
          <w:ilvl w:val="0"/>
          <w:numId w:val="43"/>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Ahorro de agua: alrededor de 4,1 millones de m³ de agua preservados, equivalentes al consumo anual de miles de hogares.</w:t>
      </w:r>
    </w:p>
    <w:p w14:paraId="0F00BA40" w14:textId="77777777" w:rsidR="00C872CF" w:rsidRPr="00C872CF" w:rsidRDefault="00C872CF" w:rsidP="00C872CF">
      <w:pPr>
        <w:numPr>
          <w:ilvl w:val="0"/>
          <w:numId w:val="43"/>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Árboles conservados: protección de aproximadamente 1.200 árboles, evitando su tala gracias al reciclaje de papel, cartón y derivados.</w:t>
      </w:r>
    </w:p>
    <w:p w14:paraId="29F5DCA7" w14:textId="77777777" w:rsidR="00C872CF" w:rsidRPr="00C872CF" w:rsidRDefault="00C872CF" w:rsidP="00C872CF">
      <w:pPr>
        <w:numPr>
          <w:ilvl w:val="0"/>
          <w:numId w:val="43"/>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Energía: ahorro cercano a 190.000 kWh de energía eléctrica, equivalente al consumo mensual de 650 hogares colombianos.</w:t>
      </w:r>
    </w:p>
    <w:p w14:paraId="581EBD5F" w14:textId="77777777" w:rsidR="00C872CF" w:rsidRPr="00C872CF" w:rsidRDefault="00C872CF" w:rsidP="00C872CF">
      <w:pPr>
        <w:numPr>
          <w:ilvl w:val="0"/>
          <w:numId w:val="43"/>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Combustibles fósiles: reducción de más de 85.000 litros de combustibles fósiles, evitando emisiones de CO</w:t>
      </w:r>
      <w:r w:rsidRPr="00C872CF">
        <w:rPr>
          <w:rFonts w:ascii="Cambria Math" w:eastAsia="Times New Roman" w:hAnsi="Cambria Math" w:cs="Cambria Math"/>
          <w:bCs/>
          <w:color w:val="000000" w:themeColor="text1"/>
          <w:sz w:val="24"/>
          <w:szCs w:val="24"/>
          <w:lang w:val="es-ES" w:eastAsia="es-CO"/>
        </w:rPr>
        <w:t>₂</w:t>
      </w:r>
      <w:r w:rsidRPr="00C872CF">
        <w:rPr>
          <w:rFonts w:ascii="Arial" w:eastAsia="Times New Roman" w:hAnsi="Arial" w:cs="Arial"/>
          <w:bCs/>
          <w:color w:val="000000" w:themeColor="text1"/>
          <w:sz w:val="24"/>
          <w:szCs w:val="24"/>
          <w:lang w:val="es-ES" w:eastAsia="es-CO"/>
        </w:rPr>
        <w:t xml:space="preserve"> y otros contaminantes.</w:t>
      </w:r>
    </w:p>
    <w:p w14:paraId="2E53C306" w14:textId="77777777" w:rsidR="00C872CF" w:rsidRPr="00C872CF" w:rsidRDefault="00C872CF" w:rsidP="00C872CF">
      <w:pPr>
        <w:numPr>
          <w:ilvl w:val="0"/>
          <w:numId w:val="43"/>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Relleno sanitario: disminución de aproximadamente 130 m³ de residuos dispuestos, contribuyendo a prolongar la vida útil de los rellenos sanitarios.</w:t>
      </w:r>
    </w:p>
    <w:p w14:paraId="4242F780" w14:textId="77777777" w:rsidR="004C00E7" w:rsidRDefault="004C00E7" w:rsidP="00C872CF">
      <w:pPr>
        <w:spacing w:after="0"/>
        <w:jc w:val="both"/>
        <w:rPr>
          <w:rFonts w:ascii="Arial" w:eastAsia="Times New Roman" w:hAnsi="Arial" w:cs="Arial"/>
          <w:bCs/>
          <w:color w:val="000000" w:themeColor="text1"/>
          <w:sz w:val="24"/>
          <w:szCs w:val="24"/>
          <w:lang w:val="es-ES" w:eastAsia="es-CO"/>
        </w:rPr>
      </w:pPr>
    </w:p>
    <w:p w14:paraId="5E6D8B07" w14:textId="7A291886" w:rsidR="00C872CF" w:rsidRPr="003E49A5" w:rsidRDefault="00D50793" w:rsidP="00C872CF">
      <w:pPr>
        <w:spacing w:after="0"/>
        <w:jc w:val="both"/>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5.6.2 </w:t>
      </w:r>
      <w:r w:rsidR="00C872CF" w:rsidRPr="003E49A5">
        <w:rPr>
          <w:rFonts w:ascii="Arial" w:eastAsia="Times New Roman" w:hAnsi="Arial" w:cs="Arial"/>
          <w:b/>
          <w:color w:val="000000" w:themeColor="text1"/>
          <w:sz w:val="24"/>
          <w:szCs w:val="24"/>
          <w:lang w:val="es-ES" w:eastAsia="es-CO"/>
        </w:rPr>
        <w:t>Beneficios complementarios de la gestión integral</w:t>
      </w:r>
      <w:r w:rsidR="008F7034" w:rsidRPr="003E49A5">
        <w:rPr>
          <w:rFonts w:ascii="Arial" w:eastAsia="Times New Roman" w:hAnsi="Arial" w:cs="Arial"/>
          <w:b/>
          <w:color w:val="000000" w:themeColor="text1"/>
          <w:sz w:val="24"/>
          <w:szCs w:val="24"/>
          <w:lang w:val="es-ES" w:eastAsia="es-CO"/>
        </w:rPr>
        <w:t>:</w:t>
      </w:r>
    </w:p>
    <w:p w14:paraId="629758FA" w14:textId="77777777" w:rsidR="008F7034" w:rsidRPr="00C872CF" w:rsidRDefault="008F7034" w:rsidP="00C872CF">
      <w:pPr>
        <w:spacing w:after="0"/>
        <w:jc w:val="both"/>
        <w:rPr>
          <w:rFonts w:ascii="Arial" w:eastAsia="Times New Roman" w:hAnsi="Arial" w:cs="Arial"/>
          <w:bCs/>
          <w:color w:val="000000" w:themeColor="text1"/>
          <w:sz w:val="24"/>
          <w:szCs w:val="24"/>
          <w:lang w:val="es-ES" w:eastAsia="es-CO"/>
        </w:rPr>
      </w:pPr>
    </w:p>
    <w:p w14:paraId="2B7B812F" w14:textId="77777777" w:rsidR="00C872CF" w:rsidRPr="00C872CF" w:rsidRDefault="00C872CF" w:rsidP="00C872CF">
      <w:pPr>
        <w:numPr>
          <w:ilvl w:val="0"/>
          <w:numId w:val="44"/>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Optimización de residuos ordinarios: control en la generación que evita el incremento de costos operativos asociados a recolección y disposición, al tiempo que reduce la presión sobre rellenos sanitarios.</w:t>
      </w:r>
    </w:p>
    <w:p w14:paraId="3C17A24B" w14:textId="77777777" w:rsidR="00C872CF" w:rsidRPr="00C872CF" w:rsidRDefault="00C872CF" w:rsidP="00C872CF">
      <w:pPr>
        <w:numPr>
          <w:ilvl w:val="0"/>
          <w:numId w:val="44"/>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Aprovechamiento de residuos valorizables: segregación y reincorporación de materiales reciclables que disminuye la disposición final, reduce costos de aseo, genera empleo formal y reduce la extracción de materias primas vírgenes.</w:t>
      </w:r>
    </w:p>
    <w:p w14:paraId="71B9F641" w14:textId="77777777" w:rsidR="00C872CF" w:rsidRPr="00C872CF" w:rsidRDefault="00C872CF" w:rsidP="00C872CF">
      <w:pPr>
        <w:numPr>
          <w:ilvl w:val="0"/>
          <w:numId w:val="44"/>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Gestión de residuos orgánicos: aprovechamiento mediante compostaje que disminuye la compra de insumos agrícolas (abonos, tierra negra), reduce costos de disposición y mitiga riesgos sanitarios por vectores.</w:t>
      </w:r>
    </w:p>
    <w:p w14:paraId="062901BF" w14:textId="77777777" w:rsidR="00C872CF" w:rsidRPr="00C872CF" w:rsidRDefault="00C872CF" w:rsidP="00C872CF">
      <w:pPr>
        <w:numPr>
          <w:ilvl w:val="0"/>
          <w:numId w:val="44"/>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Manejo responsable de residuos peligrosos: disposición conforme a la normatividad vigente que previene impactos ambientales en suelos, cuerpos de agua y riesgos para la salud pública.</w:t>
      </w:r>
    </w:p>
    <w:p w14:paraId="6E349FAD" w14:textId="77777777" w:rsidR="00C872CF" w:rsidRPr="00C872CF" w:rsidRDefault="00C872CF" w:rsidP="00C872CF">
      <w:pPr>
        <w:numPr>
          <w:ilvl w:val="0"/>
          <w:numId w:val="44"/>
        </w:num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Cumplimiento normativo y prevención de sanciones: aseguramiento del cumplimiento de la legislación ambiental, evitando sanciones administrativas y económicas.</w:t>
      </w:r>
    </w:p>
    <w:p w14:paraId="3E827229" w14:textId="0013B2B0" w:rsidR="00C872CF" w:rsidRPr="00C872CF" w:rsidRDefault="003E49A5" w:rsidP="00C872CF">
      <w:pPr>
        <w:spacing w:after="0"/>
        <w:jc w:val="both"/>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5.7 </w:t>
      </w:r>
      <w:r w:rsidR="00C872CF" w:rsidRPr="00C872CF">
        <w:rPr>
          <w:rFonts w:ascii="Arial" w:eastAsia="Times New Roman" w:hAnsi="Arial" w:cs="Arial"/>
          <w:b/>
          <w:color w:val="000000" w:themeColor="text1"/>
          <w:sz w:val="24"/>
          <w:szCs w:val="24"/>
          <w:lang w:val="es-ES" w:eastAsia="es-CO"/>
        </w:rPr>
        <w:t>Propuesta de acciones de mejora para fortalecer la gestión de residuos sólidos</w:t>
      </w:r>
    </w:p>
    <w:p w14:paraId="49B3D351" w14:textId="77777777" w:rsidR="004C00E7" w:rsidRDefault="004C00E7" w:rsidP="00C872CF">
      <w:pPr>
        <w:spacing w:after="0"/>
        <w:jc w:val="both"/>
        <w:rPr>
          <w:rFonts w:ascii="Arial" w:eastAsia="Times New Roman" w:hAnsi="Arial" w:cs="Arial"/>
          <w:bCs/>
          <w:color w:val="000000" w:themeColor="text1"/>
          <w:sz w:val="24"/>
          <w:szCs w:val="24"/>
          <w:lang w:val="es-ES" w:eastAsia="es-CO"/>
        </w:rPr>
      </w:pPr>
    </w:p>
    <w:p w14:paraId="2D6266F0" w14:textId="528B6BCF" w:rsidR="00C872CF" w:rsidRPr="00C872CF" w:rsidRDefault="00C872CF" w:rsidP="00C872CF">
      <w:pPr>
        <w:spacing w:after="0"/>
        <w:jc w:val="both"/>
        <w:rPr>
          <w:rFonts w:ascii="Arial" w:eastAsia="Times New Roman" w:hAnsi="Arial" w:cs="Arial"/>
          <w:bCs/>
          <w:color w:val="000000" w:themeColor="text1"/>
          <w:sz w:val="24"/>
          <w:szCs w:val="24"/>
          <w:lang w:val="es-ES" w:eastAsia="es-CO"/>
        </w:rPr>
      </w:pPr>
      <w:r w:rsidRPr="00C872CF">
        <w:rPr>
          <w:rFonts w:ascii="Arial" w:eastAsia="Times New Roman" w:hAnsi="Arial" w:cs="Arial"/>
          <w:bCs/>
          <w:color w:val="000000" w:themeColor="text1"/>
          <w:sz w:val="24"/>
          <w:szCs w:val="24"/>
          <w:lang w:val="es-ES" w:eastAsia="es-CO"/>
        </w:rPr>
        <w:t>Actualmente se adelanta la actualización del Plan de Gestión Ambiental Institucional (PGAI), la cual contempla la revisión y fortalecimiento de sus programas ambientales asociados. Este proceso se encuentra en desarrollo y ha contado con la participación y retroalimentación de diferentes direcciones vinculadas a la gestión ambiental, así como con la validación de la Dirección de Planeación y Aseguramiento de la Calidad. Dicho trabajo garantiza la coherencia con los objetivos estratégicos institucionales y el cumplimiento de la normatividad ambiental vigente, asegurando una gestión de residuos más eficiente, sostenible y alineada con los principios de la economía circular.</w:t>
      </w:r>
    </w:p>
    <w:p w14:paraId="6CEDF0DA" w14:textId="4C859AC0" w:rsidR="008C0FE5" w:rsidRPr="00C872CF" w:rsidRDefault="008C0FE5" w:rsidP="00C872CF">
      <w:pPr>
        <w:spacing w:after="0"/>
        <w:jc w:val="both"/>
        <w:rPr>
          <w:rFonts w:ascii="Arial" w:eastAsia="Times New Roman" w:hAnsi="Arial" w:cs="Arial"/>
          <w:bCs/>
          <w:color w:val="000000" w:themeColor="text1"/>
          <w:sz w:val="24"/>
          <w:szCs w:val="24"/>
          <w:lang w:val="es-ES" w:eastAsia="es-CO"/>
        </w:rPr>
      </w:pPr>
    </w:p>
    <w:p w14:paraId="5BA20207" w14:textId="57B7F7A5" w:rsidR="004C585E" w:rsidRPr="0060439D" w:rsidRDefault="00D50793" w:rsidP="004C585E">
      <w:pPr>
        <w:spacing w:after="0"/>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5.8 </w:t>
      </w:r>
      <w:r w:rsidR="0060439D" w:rsidRPr="0060439D">
        <w:rPr>
          <w:rFonts w:ascii="Arial" w:eastAsia="Times New Roman" w:hAnsi="Arial" w:cs="Arial"/>
          <w:b/>
          <w:color w:val="000000" w:themeColor="text1"/>
          <w:sz w:val="24"/>
          <w:szCs w:val="24"/>
          <w:lang w:val="es-ES" w:eastAsia="es-CO"/>
        </w:rPr>
        <w:t>Evidencias del auditor:</w:t>
      </w:r>
    </w:p>
    <w:p w14:paraId="4EAB9A6A" w14:textId="77777777" w:rsidR="004C585E" w:rsidRPr="004C585E" w:rsidRDefault="004C585E" w:rsidP="004C585E">
      <w:pPr>
        <w:spacing w:after="0"/>
        <w:rPr>
          <w:rFonts w:ascii="Arial" w:eastAsia="Times New Roman" w:hAnsi="Arial" w:cs="Arial"/>
          <w:bCs/>
          <w:color w:val="000000" w:themeColor="text1"/>
          <w:sz w:val="24"/>
          <w:szCs w:val="24"/>
          <w:lang w:val="es-ES" w:eastAsia="es-CO"/>
        </w:rPr>
      </w:pPr>
    </w:p>
    <w:p w14:paraId="7134A194" w14:textId="71BD9DBC" w:rsidR="004C585E" w:rsidRDefault="00D50793" w:rsidP="004C585E">
      <w:pPr>
        <w:spacing w:after="0"/>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5.8.1 </w:t>
      </w:r>
      <w:r w:rsidR="004C585E" w:rsidRPr="004C585E">
        <w:rPr>
          <w:rFonts w:ascii="Arial" w:eastAsia="Times New Roman" w:hAnsi="Arial" w:cs="Arial"/>
          <w:b/>
          <w:color w:val="000000" w:themeColor="text1"/>
          <w:sz w:val="24"/>
          <w:szCs w:val="24"/>
          <w:lang w:val="es-ES" w:eastAsia="es-CO"/>
        </w:rPr>
        <w:t>Manejo de residuos ordinarios y aprovechables</w:t>
      </w:r>
    </w:p>
    <w:p w14:paraId="128067F3" w14:textId="77777777" w:rsidR="00826BA9" w:rsidRDefault="00826BA9" w:rsidP="004C585E">
      <w:pPr>
        <w:spacing w:after="0"/>
        <w:rPr>
          <w:rFonts w:ascii="Arial" w:eastAsia="Times New Roman" w:hAnsi="Arial" w:cs="Arial"/>
          <w:bCs/>
          <w:color w:val="000000" w:themeColor="text1"/>
          <w:sz w:val="24"/>
          <w:szCs w:val="24"/>
          <w:lang w:val="es-ES" w:eastAsia="es-CO"/>
        </w:rPr>
      </w:pPr>
    </w:p>
    <w:tbl>
      <w:tblPr>
        <w:tblW w:w="9462" w:type="dxa"/>
        <w:tblInd w:w="-320" w:type="dxa"/>
        <w:tblCellMar>
          <w:left w:w="70" w:type="dxa"/>
          <w:right w:w="70" w:type="dxa"/>
        </w:tblCellMar>
        <w:tblLook w:val="04A0" w:firstRow="1" w:lastRow="0" w:firstColumn="1" w:lastColumn="0" w:noHBand="0" w:noVBand="1"/>
      </w:tblPr>
      <w:tblGrid>
        <w:gridCol w:w="2556"/>
        <w:gridCol w:w="3556"/>
        <w:gridCol w:w="3350"/>
      </w:tblGrid>
      <w:tr w:rsidR="00826BA9" w:rsidRPr="00826BA9" w14:paraId="49846CFA" w14:textId="77777777" w:rsidTr="00826BA9">
        <w:trPr>
          <w:trHeight w:val="447"/>
        </w:trPr>
        <w:tc>
          <w:tcPr>
            <w:tcW w:w="255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5EDF29" w14:textId="77777777" w:rsidR="00826BA9" w:rsidRPr="00826BA9" w:rsidRDefault="00826BA9" w:rsidP="00826BA9">
            <w:pPr>
              <w:spacing w:after="0" w:line="240" w:lineRule="auto"/>
              <w:jc w:val="center"/>
              <w:rPr>
                <w:rFonts w:ascii="Arial" w:eastAsia="Times New Roman" w:hAnsi="Arial" w:cs="Arial"/>
                <w:b/>
                <w:bCs/>
                <w:color w:val="000000"/>
                <w:sz w:val="20"/>
                <w:szCs w:val="20"/>
                <w:lang w:val="es-ES" w:eastAsia="es-ES"/>
              </w:rPr>
            </w:pPr>
            <w:r w:rsidRPr="00826BA9">
              <w:rPr>
                <w:rFonts w:ascii="Arial" w:eastAsia="Times New Roman" w:hAnsi="Arial" w:cs="Arial"/>
                <w:b/>
                <w:bCs/>
                <w:color w:val="000000"/>
                <w:sz w:val="20"/>
                <w:szCs w:val="20"/>
                <w:lang w:val="es-ES" w:eastAsia="es-ES"/>
              </w:rPr>
              <w:t>Evidencia del auditor</w:t>
            </w:r>
          </w:p>
        </w:tc>
        <w:tc>
          <w:tcPr>
            <w:tcW w:w="3556" w:type="dxa"/>
            <w:tcBorders>
              <w:top w:val="single" w:sz="4" w:space="0" w:color="auto"/>
              <w:left w:val="nil"/>
              <w:bottom w:val="single" w:sz="4" w:space="0" w:color="auto"/>
              <w:right w:val="single" w:sz="4" w:space="0" w:color="auto"/>
            </w:tcBorders>
            <w:shd w:val="clear" w:color="000000" w:fill="D9D9D9"/>
            <w:vAlign w:val="center"/>
            <w:hideMark/>
          </w:tcPr>
          <w:p w14:paraId="30A4216E" w14:textId="77777777" w:rsidR="00826BA9" w:rsidRPr="00826BA9" w:rsidRDefault="00826BA9" w:rsidP="00826BA9">
            <w:pPr>
              <w:spacing w:after="0" w:line="240" w:lineRule="auto"/>
              <w:jc w:val="center"/>
              <w:rPr>
                <w:rFonts w:ascii="Arial" w:eastAsia="Times New Roman" w:hAnsi="Arial" w:cs="Arial"/>
                <w:b/>
                <w:bCs/>
                <w:color w:val="000000"/>
                <w:sz w:val="20"/>
                <w:szCs w:val="20"/>
                <w:lang w:val="es-ES" w:eastAsia="es-ES"/>
              </w:rPr>
            </w:pPr>
            <w:r w:rsidRPr="00826BA9">
              <w:rPr>
                <w:rFonts w:ascii="Arial" w:eastAsia="Times New Roman" w:hAnsi="Arial" w:cs="Arial"/>
                <w:b/>
                <w:bCs/>
                <w:color w:val="000000"/>
                <w:sz w:val="20"/>
                <w:szCs w:val="20"/>
                <w:lang w:val="es-ES" w:eastAsia="es-ES"/>
              </w:rPr>
              <w:t>Sustento normativo</w:t>
            </w:r>
          </w:p>
        </w:tc>
        <w:tc>
          <w:tcPr>
            <w:tcW w:w="3350" w:type="dxa"/>
            <w:tcBorders>
              <w:top w:val="single" w:sz="4" w:space="0" w:color="auto"/>
              <w:left w:val="nil"/>
              <w:bottom w:val="single" w:sz="4" w:space="0" w:color="auto"/>
              <w:right w:val="single" w:sz="4" w:space="0" w:color="auto"/>
            </w:tcBorders>
            <w:shd w:val="clear" w:color="000000" w:fill="D9D9D9"/>
            <w:vAlign w:val="center"/>
            <w:hideMark/>
          </w:tcPr>
          <w:p w14:paraId="23A3446A" w14:textId="6C03037B" w:rsidR="00826BA9" w:rsidRPr="00826BA9" w:rsidRDefault="00826BA9" w:rsidP="00826BA9">
            <w:pPr>
              <w:spacing w:after="0" w:line="240" w:lineRule="auto"/>
              <w:jc w:val="center"/>
              <w:rPr>
                <w:rFonts w:ascii="Arial" w:eastAsia="Times New Roman" w:hAnsi="Arial" w:cs="Arial"/>
                <w:b/>
                <w:bCs/>
                <w:color w:val="000000"/>
                <w:sz w:val="20"/>
                <w:szCs w:val="20"/>
                <w:lang w:val="es-ES" w:eastAsia="es-ES"/>
              </w:rPr>
            </w:pPr>
            <w:r w:rsidRPr="00826BA9">
              <w:rPr>
                <w:rFonts w:ascii="Arial" w:eastAsia="Times New Roman" w:hAnsi="Arial" w:cs="Arial"/>
                <w:b/>
                <w:bCs/>
                <w:color w:val="000000"/>
                <w:sz w:val="20"/>
                <w:szCs w:val="20"/>
                <w:lang w:val="es-ES" w:eastAsia="es-ES"/>
              </w:rPr>
              <w:t>Consideracion</w:t>
            </w:r>
            <w:r>
              <w:rPr>
                <w:rFonts w:ascii="Arial" w:eastAsia="Times New Roman" w:hAnsi="Arial" w:cs="Arial"/>
                <w:b/>
                <w:bCs/>
                <w:color w:val="000000"/>
                <w:sz w:val="20"/>
                <w:szCs w:val="20"/>
                <w:lang w:val="es-ES" w:eastAsia="es-ES"/>
              </w:rPr>
              <w:t>es</w:t>
            </w:r>
            <w:r w:rsidRPr="00826BA9">
              <w:rPr>
                <w:rFonts w:ascii="Arial" w:eastAsia="Times New Roman" w:hAnsi="Arial" w:cs="Arial"/>
                <w:b/>
                <w:bCs/>
                <w:color w:val="000000"/>
                <w:sz w:val="20"/>
                <w:szCs w:val="20"/>
                <w:lang w:val="es-ES" w:eastAsia="es-ES"/>
              </w:rPr>
              <w:t xml:space="preserve"> recomendadas por el Auditor</w:t>
            </w:r>
          </w:p>
        </w:tc>
      </w:tr>
      <w:tr w:rsidR="00826BA9" w:rsidRPr="00826BA9" w14:paraId="5401FAC1" w14:textId="77777777" w:rsidTr="00826BA9">
        <w:trPr>
          <w:trHeight w:val="807"/>
        </w:trPr>
        <w:tc>
          <w:tcPr>
            <w:tcW w:w="2556" w:type="dxa"/>
            <w:vMerge w:val="restart"/>
            <w:tcBorders>
              <w:top w:val="nil"/>
              <w:left w:val="single" w:sz="4" w:space="0" w:color="auto"/>
              <w:bottom w:val="single" w:sz="4" w:space="0" w:color="auto"/>
              <w:right w:val="single" w:sz="4" w:space="0" w:color="auto"/>
            </w:tcBorders>
            <w:shd w:val="clear" w:color="auto" w:fill="auto"/>
            <w:vAlign w:val="center"/>
            <w:hideMark/>
          </w:tcPr>
          <w:p w14:paraId="78557DD2"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Se ha implementado la separación en la fuente con contenedores diferenciados, de acuerdo con el código de colores.</w:t>
            </w:r>
          </w:p>
        </w:tc>
        <w:tc>
          <w:tcPr>
            <w:tcW w:w="3556" w:type="dxa"/>
            <w:tcBorders>
              <w:top w:val="nil"/>
              <w:left w:val="nil"/>
              <w:bottom w:val="single" w:sz="4" w:space="0" w:color="auto"/>
              <w:right w:val="single" w:sz="4" w:space="0" w:color="auto"/>
            </w:tcBorders>
            <w:shd w:val="clear" w:color="auto" w:fill="auto"/>
            <w:vAlign w:val="center"/>
            <w:hideMark/>
          </w:tcPr>
          <w:p w14:paraId="02C8DAAD"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2184 de 2019 – Código de colores para separación en la fuente.</w:t>
            </w:r>
          </w:p>
        </w:tc>
        <w:tc>
          <w:tcPr>
            <w:tcW w:w="3350" w:type="dxa"/>
            <w:vMerge w:val="restart"/>
            <w:tcBorders>
              <w:top w:val="nil"/>
              <w:left w:val="single" w:sz="4" w:space="0" w:color="auto"/>
              <w:bottom w:val="single" w:sz="4" w:space="0" w:color="auto"/>
              <w:right w:val="single" w:sz="4" w:space="0" w:color="auto"/>
            </w:tcBorders>
            <w:shd w:val="clear" w:color="auto" w:fill="auto"/>
            <w:vAlign w:val="center"/>
            <w:hideMark/>
          </w:tcPr>
          <w:p w14:paraId="6E79DC36"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Mantener el esquema de separación en la fuente y fortalecer su control mediante inspecciones periódicas y auditorías internas.</w:t>
            </w:r>
          </w:p>
        </w:tc>
      </w:tr>
      <w:tr w:rsidR="00826BA9" w:rsidRPr="00826BA9" w14:paraId="6E8D9DF2" w14:textId="77777777" w:rsidTr="00826BA9">
        <w:trPr>
          <w:trHeight w:val="862"/>
        </w:trPr>
        <w:tc>
          <w:tcPr>
            <w:tcW w:w="2556" w:type="dxa"/>
            <w:vMerge/>
            <w:tcBorders>
              <w:top w:val="nil"/>
              <w:left w:val="single" w:sz="4" w:space="0" w:color="auto"/>
              <w:bottom w:val="single" w:sz="4" w:space="0" w:color="auto"/>
              <w:right w:val="single" w:sz="4" w:space="0" w:color="auto"/>
            </w:tcBorders>
            <w:vAlign w:val="center"/>
            <w:hideMark/>
          </w:tcPr>
          <w:p w14:paraId="6AFDA7AF"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p>
        </w:tc>
        <w:tc>
          <w:tcPr>
            <w:tcW w:w="3556" w:type="dxa"/>
            <w:tcBorders>
              <w:top w:val="nil"/>
              <w:left w:val="nil"/>
              <w:bottom w:val="single" w:sz="4" w:space="0" w:color="auto"/>
              <w:right w:val="single" w:sz="4" w:space="0" w:color="auto"/>
            </w:tcBorders>
            <w:shd w:val="clear" w:color="auto" w:fill="auto"/>
            <w:vAlign w:val="center"/>
            <w:hideMark/>
          </w:tcPr>
          <w:p w14:paraId="2016E228"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Ley 99 de 1993 – Principio de responsabilidad compartida en la gestión ambiental.</w:t>
            </w:r>
          </w:p>
        </w:tc>
        <w:tc>
          <w:tcPr>
            <w:tcW w:w="3350" w:type="dxa"/>
            <w:vMerge/>
            <w:tcBorders>
              <w:top w:val="nil"/>
              <w:left w:val="single" w:sz="4" w:space="0" w:color="auto"/>
              <w:bottom w:val="single" w:sz="4" w:space="0" w:color="auto"/>
              <w:right w:val="single" w:sz="4" w:space="0" w:color="auto"/>
            </w:tcBorders>
            <w:vAlign w:val="center"/>
            <w:hideMark/>
          </w:tcPr>
          <w:p w14:paraId="28EEDC7E"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p>
        </w:tc>
      </w:tr>
      <w:tr w:rsidR="00826BA9" w:rsidRPr="00826BA9" w14:paraId="71C43429" w14:textId="77777777" w:rsidTr="00826BA9">
        <w:trPr>
          <w:trHeight w:val="796"/>
        </w:trPr>
        <w:tc>
          <w:tcPr>
            <w:tcW w:w="2556" w:type="dxa"/>
            <w:vMerge w:val="restart"/>
            <w:tcBorders>
              <w:top w:val="nil"/>
              <w:left w:val="single" w:sz="4" w:space="0" w:color="auto"/>
              <w:bottom w:val="single" w:sz="4" w:space="0" w:color="auto"/>
              <w:right w:val="single" w:sz="4" w:space="0" w:color="auto"/>
            </w:tcBorders>
            <w:shd w:val="clear" w:color="auto" w:fill="auto"/>
            <w:vAlign w:val="center"/>
            <w:hideMark/>
          </w:tcPr>
          <w:p w14:paraId="49F13464"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proofErr w:type="spellStart"/>
            <w:r w:rsidRPr="00EA5412">
              <w:rPr>
                <w:rFonts w:ascii="Arial" w:eastAsia="Times New Roman" w:hAnsi="Arial" w:cs="Arial"/>
                <w:color w:val="000000"/>
                <w:sz w:val="20"/>
                <w:szCs w:val="20"/>
                <w:lang w:val="es-ES" w:eastAsia="es-ES"/>
              </w:rPr>
              <w:t>Recimed</w:t>
            </w:r>
            <w:proofErr w:type="spellEnd"/>
            <w:r w:rsidRPr="00EA5412">
              <w:rPr>
                <w:rFonts w:ascii="Arial" w:eastAsia="Times New Roman" w:hAnsi="Arial" w:cs="Arial"/>
                <w:color w:val="000000"/>
                <w:sz w:val="20"/>
                <w:szCs w:val="20"/>
                <w:lang w:val="es-ES" w:eastAsia="es-ES"/>
              </w:rPr>
              <w:t xml:space="preserve"> apoya la gestión de reciclables, pero los volúmenes recuperados no se encuentran sistemáticamente reportados.</w:t>
            </w:r>
          </w:p>
        </w:tc>
        <w:tc>
          <w:tcPr>
            <w:tcW w:w="3556" w:type="dxa"/>
            <w:tcBorders>
              <w:top w:val="nil"/>
              <w:left w:val="nil"/>
              <w:bottom w:val="single" w:sz="4" w:space="0" w:color="auto"/>
              <w:right w:val="single" w:sz="4" w:space="0" w:color="auto"/>
            </w:tcBorders>
            <w:shd w:val="clear" w:color="auto" w:fill="auto"/>
            <w:vAlign w:val="center"/>
            <w:hideMark/>
          </w:tcPr>
          <w:p w14:paraId="4573B453"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CONPES 3874 de 2016 – Política Nacional de Gestión Integral de Residuos Sólidos (aprovechamiento y economía circular).</w:t>
            </w:r>
          </w:p>
        </w:tc>
        <w:tc>
          <w:tcPr>
            <w:tcW w:w="3350" w:type="dxa"/>
            <w:vMerge w:val="restart"/>
            <w:tcBorders>
              <w:top w:val="nil"/>
              <w:left w:val="single" w:sz="4" w:space="0" w:color="auto"/>
              <w:bottom w:val="single" w:sz="4" w:space="0" w:color="auto"/>
              <w:right w:val="single" w:sz="4" w:space="0" w:color="auto"/>
            </w:tcBorders>
            <w:shd w:val="clear" w:color="auto" w:fill="auto"/>
            <w:vAlign w:val="center"/>
            <w:hideMark/>
          </w:tcPr>
          <w:p w14:paraId="02D99F62"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Establecer un sistema de reporte consolidado anual de toneladas recicladas, que permita medir el impacto ambiental y económico del aprovechamiento.</w:t>
            </w:r>
          </w:p>
        </w:tc>
      </w:tr>
      <w:tr w:rsidR="00826BA9" w:rsidRPr="00826BA9" w14:paraId="241F00B9" w14:textId="77777777" w:rsidTr="00826BA9">
        <w:trPr>
          <w:trHeight w:val="447"/>
        </w:trPr>
        <w:tc>
          <w:tcPr>
            <w:tcW w:w="2556" w:type="dxa"/>
            <w:vMerge/>
            <w:tcBorders>
              <w:top w:val="nil"/>
              <w:left w:val="single" w:sz="4" w:space="0" w:color="auto"/>
              <w:bottom w:val="single" w:sz="4" w:space="0" w:color="auto"/>
              <w:right w:val="single" w:sz="4" w:space="0" w:color="auto"/>
            </w:tcBorders>
            <w:vAlign w:val="center"/>
            <w:hideMark/>
          </w:tcPr>
          <w:p w14:paraId="0F1206A1"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p>
        </w:tc>
        <w:tc>
          <w:tcPr>
            <w:tcW w:w="3556" w:type="dxa"/>
            <w:tcBorders>
              <w:top w:val="nil"/>
              <w:left w:val="nil"/>
              <w:bottom w:val="single" w:sz="4" w:space="0" w:color="auto"/>
              <w:right w:val="single" w:sz="4" w:space="0" w:color="auto"/>
            </w:tcBorders>
            <w:shd w:val="clear" w:color="auto" w:fill="auto"/>
            <w:vAlign w:val="center"/>
            <w:hideMark/>
          </w:tcPr>
          <w:p w14:paraId="4195111A"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obligaciones de los generadores de residuos.</w:t>
            </w:r>
          </w:p>
        </w:tc>
        <w:tc>
          <w:tcPr>
            <w:tcW w:w="3350" w:type="dxa"/>
            <w:vMerge/>
            <w:tcBorders>
              <w:top w:val="nil"/>
              <w:left w:val="single" w:sz="4" w:space="0" w:color="auto"/>
              <w:bottom w:val="single" w:sz="4" w:space="0" w:color="auto"/>
              <w:right w:val="single" w:sz="4" w:space="0" w:color="auto"/>
            </w:tcBorders>
            <w:vAlign w:val="center"/>
            <w:hideMark/>
          </w:tcPr>
          <w:p w14:paraId="0EBDD848"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p>
        </w:tc>
      </w:tr>
      <w:tr w:rsidR="00826BA9" w:rsidRPr="00826BA9" w14:paraId="1CAB8892" w14:textId="77777777" w:rsidTr="00826BA9">
        <w:trPr>
          <w:trHeight w:val="447"/>
        </w:trPr>
        <w:tc>
          <w:tcPr>
            <w:tcW w:w="2556" w:type="dxa"/>
            <w:vMerge w:val="restart"/>
            <w:tcBorders>
              <w:top w:val="nil"/>
              <w:left w:val="single" w:sz="4" w:space="0" w:color="auto"/>
              <w:bottom w:val="single" w:sz="4" w:space="0" w:color="auto"/>
              <w:right w:val="single" w:sz="4" w:space="0" w:color="auto"/>
            </w:tcBorders>
            <w:shd w:val="clear" w:color="auto" w:fill="auto"/>
            <w:vAlign w:val="center"/>
            <w:hideMark/>
          </w:tcPr>
          <w:p w14:paraId="546B8662"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No se evidencian programas formales de compostaje de residuos orgánicos, pese a que existe la guía técnica GIN-FR-14.</w:t>
            </w:r>
          </w:p>
        </w:tc>
        <w:tc>
          <w:tcPr>
            <w:tcW w:w="3556" w:type="dxa"/>
            <w:tcBorders>
              <w:top w:val="nil"/>
              <w:left w:val="nil"/>
              <w:bottom w:val="single" w:sz="4" w:space="0" w:color="auto"/>
              <w:right w:val="single" w:sz="4" w:space="0" w:color="auto"/>
            </w:tcBorders>
            <w:shd w:val="clear" w:color="auto" w:fill="auto"/>
            <w:vAlign w:val="center"/>
            <w:hideMark/>
          </w:tcPr>
          <w:p w14:paraId="3C0F3AE3"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754 de 2014 – lineamientos para la gestión de residuos orgánicos.</w:t>
            </w:r>
          </w:p>
        </w:tc>
        <w:tc>
          <w:tcPr>
            <w:tcW w:w="3350" w:type="dxa"/>
            <w:vMerge w:val="restart"/>
            <w:tcBorders>
              <w:top w:val="nil"/>
              <w:left w:val="single" w:sz="4" w:space="0" w:color="auto"/>
              <w:bottom w:val="single" w:sz="4" w:space="0" w:color="auto"/>
              <w:right w:val="single" w:sz="4" w:space="0" w:color="auto"/>
            </w:tcBorders>
            <w:shd w:val="clear" w:color="auto" w:fill="auto"/>
            <w:vAlign w:val="center"/>
            <w:hideMark/>
          </w:tcPr>
          <w:p w14:paraId="2F52F5C6" w14:textId="77777777" w:rsidR="00826BA9" w:rsidRPr="00EA5412" w:rsidRDefault="00826BA9" w:rsidP="00826BA9">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Implementar un programa institucional de compostaje para los residuos orgánicos, articulando su uso en zonas verdes del campus y proyectos académicos.</w:t>
            </w:r>
          </w:p>
        </w:tc>
      </w:tr>
      <w:tr w:rsidR="00826BA9" w:rsidRPr="00826BA9" w14:paraId="5DCDA941" w14:textId="77777777" w:rsidTr="00826BA9">
        <w:trPr>
          <w:trHeight w:val="1189"/>
        </w:trPr>
        <w:tc>
          <w:tcPr>
            <w:tcW w:w="2556" w:type="dxa"/>
            <w:vMerge/>
            <w:tcBorders>
              <w:top w:val="nil"/>
              <w:left w:val="single" w:sz="4" w:space="0" w:color="auto"/>
              <w:bottom w:val="single" w:sz="4" w:space="0" w:color="auto"/>
              <w:right w:val="single" w:sz="4" w:space="0" w:color="auto"/>
            </w:tcBorders>
            <w:vAlign w:val="center"/>
            <w:hideMark/>
          </w:tcPr>
          <w:p w14:paraId="7BA30222" w14:textId="77777777" w:rsidR="00826BA9" w:rsidRPr="00826BA9" w:rsidRDefault="00826BA9" w:rsidP="00826BA9">
            <w:pPr>
              <w:spacing w:after="0" w:line="240" w:lineRule="auto"/>
              <w:rPr>
                <w:rFonts w:ascii="Arial" w:eastAsia="Times New Roman" w:hAnsi="Arial" w:cs="Arial"/>
                <w:color w:val="000000"/>
                <w:sz w:val="20"/>
                <w:szCs w:val="20"/>
                <w:lang w:val="es-ES" w:eastAsia="es-ES"/>
              </w:rPr>
            </w:pPr>
          </w:p>
        </w:tc>
        <w:tc>
          <w:tcPr>
            <w:tcW w:w="3556" w:type="dxa"/>
            <w:tcBorders>
              <w:top w:val="nil"/>
              <w:left w:val="nil"/>
              <w:bottom w:val="single" w:sz="4" w:space="0" w:color="auto"/>
              <w:right w:val="single" w:sz="4" w:space="0" w:color="auto"/>
            </w:tcBorders>
            <w:shd w:val="clear" w:color="auto" w:fill="auto"/>
            <w:vAlign w:val="center"/>
            <w:hideMark/>
          </w:tcPr>
          <w:p w14:paraId="3795BBED" w14:textId="77777777" w:rsidR="00826BA9" w:rsidRPr="00826BA9" w:rsidRDefault="00826BA9" w:rsidP="00826BA9">
            <w:pPr>
              <w:spacing w:after="0" w:line="240" w:lineRule="auto"/>
              <w:rPr>
                <w:rFonts w:ascii="Arial" w:eastAsia="Times New Roman" w:hAnsi="Arial" w:cs="Arial"/>
                <w:color w:val="000000"/>
                <w:sz w:val="20"/>
                <w:szCs w:val="20"/>
                <w:lang w:val="es-ES" w:eastAsia="es-ES"/>
              </w:rPr>
            </w:pPr>
            <w:r w:rsidRPr="00826BA9">
              <w:rPr>
                <w:rFonts w:ascii="Arial" w:eastAsia="Times New Roman" w:hAnsi="Arial" w:cs="Arial"/>
                <w:color w:val="000000"/>
                <w:sz w:val="20"/>
                <w:szCs w:val="20"/>
                <w:lang w:val="es-ES" w:eastAsia="es-ES"/>
              </w:rPr>
              <w:t>CONPES 3874 de 2016 – promoción de la economía circular.</w:t>
            </w:r>
          </w:p>
        </w:tc>
        <w:tc>
          <w:tcPr>
            <w:tcW w:w="3350" w:type="dxa"/>
            <w:vMerge/>
            <w:tcBorders>
              <w:top w:val="nil"/>
              <w:left w:val="single" w:sz="4" w:space="0" w:color="auto"/>
              <w:bottom w:val="single" w:sz="4" w:space="0" w:color="auto"/>
              <w:right w:val="single" w:sz="4" w:space="0" w:color="auto"/>
            </w:tcBorders>
            <w:vAlign w:val="center"/>
            <w:hideMark/>
          </w:tcPr>
          <w:p w14:paraId="06574A65" w14:textId="77777777" w:rsidR="00826BA9" w:rsidRPr="00826BA9" w:rsidRDefault="00826BA9" w:rsidP="00826BA9">
            <w:pPr>
              <w:spacing w:after="0" w:line="240" w:lineRule="auto"/>
              <w:rPr>
                <w:rFonts w:ascii="Arial" w:eastAsia="Times New Roman" w:hAnsi="Arial" w:cs="Arial"/>
                <w:color w:val="000000"/>
                <w:sz w:val="20"/>
                <w:szCs w:val="20"/>
                <w:lang w:val="es-ES" w:eastAsia="es-ES"/>
              </w:rPr>
            </w:pPr>
          </w:p>
        </w:tc>
      </w:tr>
    </w:tbl>
    <w:p w14:paraId="567F3958" w14:textId="77777777" w:rsidR="00826BA9" w:rsidRDefault="00826BA9" w:rsidP="004C585E">
      <w:pPr>
        <w:spacing w:after="0"/>
        <w:rPr>
          <w:rFonts w:ascii="Arial" w:eastAsia="Times New Roman" w:hAnsi="Arial" w:cs="Arial"/>
          <w:bCs/>
          <w:color w:val="000000" w:themeColor="text1"/>
          <w:sz w:val="24"/>
          <w:szCs w:val="24"/>
          <w:lang w:val="es-ES" w:eastAsia="es-CO"/>
        </w:rPr>
      </w:pPr>
    </w:p>
    <w:p w14:paraId="64DA3FD2" w14:textId="77777777" w:rsidR="007D00D4" w:rsidRDefault="007D00D4" w:rsidP="004C585E">
      <w:pPr>
        <w:spacing w:after="0"/>
        <w:rPr>
          <w:rFonts w:ascii="Arial" w:eastAsia="Times New Roman" w:hAnsi="Arial" w:cs="Arial"/>
          <w:bCs/>
          <w:color w:val="000000" w:themeColor="text1"/>
          <w:sz w:val="24"/>
          <w:szCs w:val="24"/>
          <w:lang w:val="es-ES" w:eastAsia="es-CO"/>
        </w:rPr>
      </w:pPr>
    </w:p>
    <w:p w14:paraId="25BE0307" w14:textId="3A380E6E" w:rsidR="004C585E" w:rsidRDefault="00D50793" w:rsidP="004C585E">
      <w:pPr>
        <w:spacing w:after="0"/>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5.8.2 </w:t>
      </w:r>
      <w:r w:rsidR="004C585E" w:rsidRPr="004C585E">
        <w:rPr>
          <w:rFonts w:ascii="Arial" w:eastAsia="Times New Roman" w:hAnsi="Arial" w:cs="Arial"/>
          <w:b/>
          <w:color w:val="000000" w:themeColor="text1"/>
          <w:sz w:val="24"/>
          <w:szCs w:val="24"/>
          <w:lang w:val="es-ES" w:eastAsia="es-CO"/>
        </w:rPr>
        <w:t>Residuos peligrosos (RESPEL)</w:t>
      </w:r>
    </w:p>
    <w:p w14:paraId="25758ABC" w14:textId="77777777" w:rsidR="00ED10A1" w:rsidRDefault="00ED10A1" w:rsidP="004C585E">
      <w:pPr>
        <w:spacing w:after="0"/>
        <w:rPr>
          <w:rFonts w:ascii="Arial" w:eastAsia="Times New Roman" w:hAnsi="Arial" w:cs="Arial"/>
          <w:b/>
          <w:color w:val="000000" w:themeColor="text1"/>
          <w:sz w:val="24"/>
          <w:szCs w:val="24"/>
          <w:lang w:val="es-ES" w:eastAsia="es-CO"/>
        </w:rPr>
      </w:pPr>
    </w:p>
    <w:tbl>
      <w:tblPr>
        <w:tblW w:w="9728" w:type="dxa"/>
        <w:tblInd w:w="-451" w:type="dxa"/>
        <w:tblCellMar>
          <w:left w:w="70" w:type="dxa"/>
          <w:right w:w="70" w:type="dxa"/>
        </w:tblCellMar>
        <w:tblLook w:val="04A0" w:firstRow="1" w:lastRow="0" w:firstColumn="1" w:lastColumn="0" w:noHBand="0" w:noVBand="1"/>
      </w:tblPr>
      <w:tblGrid>
        <w:gridCol w:w="3571"/>
        <w:gridCol w:w="2665"/>
        <w:gridCol w:w="3492"/>
      </w:tblGrid>
      <w:tr w:rsidR="00ED10A1" w:rsidRPr="00ED10A1" w14:paraId="2473743F" w14:textId="77777777" w:rsidTr="00ED10A1">
        <w:trPr>
          <w:trHeight w:val="246"/>
        </w:trPr>
        <w:tc>
          <w:tcPr>
            <w:tcW w:w="35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EA64CC" w14:textId="77777777" w:rsidR="00ED10A1" w:rsidRPr="00ED10A1" w:rsidRDefault="00ED10A1" w:rsidP="00ED10A1">
            <w:pPr>
              <w:spacing w:after="0" w:line="240" w:lineRule="auto"/>
              <w:jc w:val="center"/>
              <w:rPr>
                <w:rFonts w:ascii="Arial" w:eastAsia="Times New Roman" w:hAnsi="Arial" w:cs="Arial"/>
                <w:b/>
                <w:bCs/>
                <w:color w:val="000000"/>
                <w:sz w:val="20"/>
                <w:szCs w:val="20"/>
                <w:lang w:val="es-ES" w:eastAsia="es-ES"/>
              </w:rPr>
            </w:pPr>
            <w:r w:rsidRPr="00ED10A1">
              <w:rPr>
                <w:rFonts w:ascii="Arial" w:eastAsia="Times New Roman" w:hAnsi="Arial" w:cs="Arial"/>
                <w:b/>
                <w:bCs/>
                <w:color w:val="000000"/>
                <w:sz w:val="20"/>
                <w:szCs w:val="20"/>
                <w:lang w:val="es-ES" w:eastAsia="es-ES"/>
              </w:rPr>
              <w:t>Evidencia del auditor</w:t>
            </w:r>
          </w:p>
        </w:tc>
        <w:tc>
          <w:tcPr>
            <w:tcW w:w="2665" w:type="dxa"/>
            <w:tcBorders>
              <w:top w:val="single" w:sz="4" w:space="0" w:color="auto"/>
              <w:left w:val="nil"/>
              <w:bottom w:val="single" w:sz="4" w:space="0" w:color="auto"/>
              <w:right w:val="single" w:sz="4" w:space="0" w:color="auto"/>
            </w:tcBorders>
            <w:shd w:val="clear" w:color="000000" w:fill="D9D9D9"/>
            <w:vAlign w:val="center"/>
            <w:hideMark/>
          </w:tcPr>
          <w:p w14:paraId="2F29A008" w14:textId="77777777" w:rsidR="00ED10A1" w:rsidRPr="00ED10A1" w:rsidRDefault="00ED10A1" w:rsidP="00ED10A1">
            <w:pPr>
              <w:spacing w:after="0" w:line="240" w:lineRule="auto"/>
              <w:jc w:val="center"/>
              <w:rPr>
                <w:rFonts w:ascii="Arial" w:eastAsia="Times New Roman" w:hAnsi="Arial" w:cs="Arial"/>
                <w:b/>
                <w:bCs/>
                <w:color w:val="000000"/>
                <w:sz w:val="20"/>
                <w:szCs w:val="20"/>
                <w:lang w:val="es-ES" w:eastAsia="es-ES"/>
              </w:rPr>
            </w:pPr>
            <w:r w:rsidRPr="00ED10A1">
              <w:rPr>
                <w:rFonts w:ascii="Arial" w:eastAsia="Times New Roman" w:hAnsi="Arial" w:cs="Arial"/>
                <w:b/>
                <w:bCs/>
                <w:color w:val="000000"/>
                <w:sz w:val="20"/>
                <w:szCs w:val="20"/>
                <w:lang w:val="es-ES" w:eastAsia="es-ES"/>
              </w:rPr>
              <w:t>Sustento normativo</w:t>
            </w:r>
          </w:p>
        </w:tc>
        <w:tc>
          <w:tcPr>
            <w:tcW w:w="3492" w:type="dxa"/>
            <w:tcBorders>
              <w:top w:val="single" w:sz="4" w:space="0" w:color="auto"/>
              <w:left w:val="nil"/>
              <w:bottom w:val="single" w:sz="4" w:space="0" w:color="auto"/>
              <w:right w:val="single" w:sz="4" w:space="0" w:color="auto"/>
            </w:tcBorders>
            <w:shd w:val="clear" w:color="000000" w:fill="D9D9D9"/>
            <w:vAlign w:val="center"/>
            <w:hideMark/>
          </w:tcPr>
          <w:p w14:paraId="6AED160A" w14:textId="03F15341" w:rsidR="00ED10A1" w:rsidRPr="00ED10A1" w:rsidRDefault="00D50793" w:rsidP="00ED10A1">
            <w:pPr>
              <w:spacing w:after="0" w:line="240" w:lineRule="auto"/>
              <w:jc w:val="center"/>
              <w:rPr>
                <w:rFonts w:ascii="Arial" w:eastAsia="Times New Roman" w:hAnsi="Arial" w:cs="Arial"/>
                <w:b/>
                <w:bCs/>
                <w:color w:val="000000"/>
                <w:sz w:val="20"/>
                <w:szCs w:val="20"/>
                <w:lang w:val="es-ES" w:eastAsia="es-ES"/>
              </w:rPr>
            </w:pPr>
            <w:r w:rsidRPr="00826BA9">
              <w:rPr>
                <w:rFonts w:ascii="Arial" w:eastAsia="Times New Roman" w:hAnsi="Arial" w:cs="Arial"/>
                <w:b/>
                <w:bCs/>
                <w:color w:val="000000"/>
                <w:sz w:val="20"/>
                <w:szCs w:val="20"/>
                <w:lang w:val="es-ES" w:eastAsia="es-ES"/>
              </w:rPr>
              <w:t>Consideracion</w:t>
            </w:r>
            <w:r>
              <w:rPr>
                <w:rFonts w:ascii="Arial" w:eastAsia="Times New Roman" w:hAnsi="Arial" w:cs="Arial"/>
                <w:b/>
                <w:bCs/>
                <w:color w:val="000000"/>
                <w:sz w:val="20"/>
                <w:szCs w:val="20"/>
                <w:lang w:val="es-ES" w:eastAsia="es-ES"/>
              </w:rPr>
              <w:t>es</w:t>
            </w:r>
            <w:r w:rsidRPr="00826BA9">
              <w:rPr>
                <w:rFonts w:ascii="Arial" w:eastAsia="Times New Roman" w:hAnsi="Arial" w:cs="Arial"/>
                <w:b/>
                <w:bCs/>
                <w:color w:val="000000"/>
                <w:sz w:val="20"/>
                <w:szCs w:val="20"/>
                <w:lang w:val="es-ES" w:eastAsia="es-ES"/>
              </w:rPr>
              <w:t xml:space="preserve"> recomendadas por el Auditor</w:t>
            </w:r>
          </w:p>
        </w:tc>
      </w:tr>
      <w:tr w:rsidR="00ED10A1" w:rsidRPr="00ED10A1" w14:paraId="42E5851F" w14:textId="77777777" w:rsidTr="00ED10A1">
        <w:trPr>
          <w:trHeight w:val="493"/>
        </w:trPr>
        <w:tc>
          <w:tcPr>
            <w:tcW w:w="3571" w:type="dxa"/>
            <w:vMerge w:val="restart"/>
            <w:tcBorders>
              <w:top w:val="nil"/>
              <w:left w:val="single" w:sz="4" w:space="0" w:color="auto"/>
              <w:bottom w:val="single" w:sz="4" w:space="0" w:color="auto"/>
              <w:right w:val="single" w:sz="4" w:space="0" w:color="auto"/>
            </w:tcBorders>
            <w:shd w:val="clear" w:color="auto" w:fill="auto"/>
            <w:vAlign w:val="center"/>
            <w:hideMark/>
          </w:tcPr>
          <w:p w14:paraId="7C3F5D0A"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La institución cumple con la inscripción en el Registro Único Ambiental – RUA (RESPEL) y mantiene actualizados los reportes anuales ante la autoridad ambiental.</w:t>
            </w:r>
          </w:p>
        </w:tc>
        <w:tc>
          <w:tcPr>
            <w:tcW w:w="2665" w:type="dxa"/>
            <w:tcBorders>
              <w:top w:val="nil"/>
              <w:left w:val="nil"/>
              <w:bottom w:val="single" w:sz="4" w:space="0" w:color="auto"/>
              <w:right w:val="single" w:sz="4" w:space="0" w:color="auto"/>
            </w:tcBorders>
            <w:shd w:val="clear" w:color="auto" w:fill="auto"/>
            <w:vAlign w:val="center"/>
            <w:hideMark/>
          </w:tcPr>
          <w:p w14:paraId="25E145C4"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4741 de 2005 – Prevención y manejo de residuos peligrosos.</w:t>
            </w:r>
          </w:p>
        </w:tc>
        <w:tc>
          <w:tcPr>
            <w:tcW w:w="3492" w:type="dxa"/>
            <w:vMerge w:val="restart"/>
            <w:tcBorders>
              <w:top w:val="nil"/>
              <w:left w:val="single" w:sz="4" w:space="0" w:color="auto"/>
              <w:bottom w:val="single" w:sz="4" w:space="0" w:color="auto"/>
              <w:right w:val="single" w:sz="4" w:space="0" w:color="auto"/>
            </w:tcBorders>
            <w:shd w:val="clear" w:color="auto" w:fill="auto"/>
            <w:vAlign w:val="center"/>
            <w:hideMark/>
          </w:tcPr>
          <w:p w14:paraId="4E3E30DE"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Fortalecer la trazabilidad de la información consolidando un histórico de reportes anuales, que permita analizar tendencias de generación, identificar áreas críticas y diseñar estrategias de minimización.</w:t>
            </w:r>
          </w:p>
        </w:tc>
      </w:tr>
      <w:tr w:rsidR="00ED10A1" w:rsidRPr="00ED10A1" w14:paraId="23A8C4A0" w14:textId="77777777" w:rsidTr="00ED10A1">
        <w:trPr>
          <w:trHeight w:val="493"/>
        </w:trPr>
        <w:tc>
          <w:tcPr>
            <w:tcW w:w="3571" w:type="dxa"/>
            <w:vMerge/>
            <w:tcBorders>
              <w:top w:val="nil"/>
              <w:left w:val="single" w:sz="4" w:space="0" w:color="auto"/>
              <w:bottom w:val="single" w:sz="4" w:space="0" w:color="auto"/>
              <w:right w:val="single" w:sz="4" w:space="0" w:color="auto"/>
            </w:tcBorders>
            <w:vAlign w:val="center"/>
            <w:hideMark/>
          </w:tcPr>
          <w:p w14:paraId="7A30D33F"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3E2501B0"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obligación de inscripción de generadores de RESPEL.</w:t>
            </w:r>
          </w:p>
        </w:tc>
        <w:tc>
          <w:tcPr>
            <w:tcW w:w="3492" w:type="dxa"/>
            <w:vMerge/>
            <w:tcBorders>
              <w:top w:val="nil"/>
              <w:left w:val="single" w:sz="4" w:space="0" w:color="auto"/>
              <w:bottom w:val="single" w:sz="4" w:space="0" w:color="auto"/>
              <w:right w:val="single" w:sz="4" w:space="0" w:color="auto"/>
            </w:tcBorders>
            <w:vAlign w:val="center"/>
            <w:hideMark/>
          </w:tcPr>
          <w:p w14:paraId="2CBE82B2"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77BBA44E" w14:textId="77777777" w:rsidTr="00ED10A1">
        <w:trPr>
          <w:trHeight w:val="493"/>
        </w:trPr>
        <w:tc>
          <w:tcPr>
            <w:tcW w:w="3571" w:type="dxa"/>
            <w:vMerge/>
            <w:tcBorders>
              <w:top w:val="nil"/>
              <w:left w:val="single" w:sz="4" w:space="0" w:color="auto"/>
              <w:bottom w:val="single" w:sz="4" w:space="0" w:color="auto"/>
              <w:right w:val="single" w:sz="4" w:space="0" w:color="auto"/>
            </w:tcBorders>
            <w:vAlign w:val="center"/>
            <w:hideMark/>
          </w:tcPr>
          <w:p w14:paraId="1C8BFF6D"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41D2AF25"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1362 de 2007 – requisitos para gestores de aceites usados.</w:t>
            </w:r>
          </w:p>
        </w:tc>
        <w:tc>
          <w:tcPr>
            <w:tcW w:w="3492" w:type="dxa"/>
            <w:vMerge/>
            <w:tcBorders>
              <w:top w:val="nil"/>
              <w:left w:val="single" w:sz="4" w:space="0" w:color="auto"/>
              <w:bottom w:val="single" w:sz="4" w:space="0" w:color="auto"/>
              <w:right w:val="single" w:sz="4" w:space="0" w:color="auto"/>
            </w:tcBorders>
            <w:vAlign w:val="center"/>
            <w:hideMark/>
          </w:tcPr>
          <w:p w14:paraId="4A960146"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73B05631" w14:textId="77777777" w:rsidTr="00ED10A1">
        <w:trPr>
          <w:trHeight w:val="493"/>
        </w:trPr>
        <w:tc>
          <w:tcPr>
            <w:tcW w:w="3571" w:type="dxa"/>
            <w:vMerge w:val="restart"/>
            <w:tcBorders>
              <w:top w:val="nil"/>
              <w:left w:val="single" w:sz="4" w:space="0" w:color="auto"/>
              <w:bottom w:val="single" w:sz="4" w:space="0" w:color="auto"/>
              <w:right w:val="single" w:sz="4" w:space="0" w:color="auto"/>
            </w:tcBorders>
            <w:shd w:val="clear" w:color="auto" w:fill="auto"/>
            <w:vAlign w:val="center"/>
            <w:hideMark/>
          </w:tcPr>
          <w:p w14:paraId="749B4848"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Se evidenció la disposición adecuada de aceites usados, solventes, cortopunzantes, biosanitarios y EPP contaminados, mediante gestores autorizados.</w:t>
            </w:r>
          </w:p>
        </w:tc>
        <w:tc>
          <w:tcPr>
            <w:tcW w:w="2665" w:type="dxa"/>
            <w:tcBorders>
              <w:top w:val="nil"/>
              <w:left w:val="nil"/>
              <w:bottom w:val="single" w:sz="4" w:space="0" w:color="auto"/>
              <w:right w:val="single" w:sz="4" w:space="0" w:color="auto"/>
            </w:tcBorders>
            <w:shd w:val="clear" w:color="auto" w:fill="auto"/>
            <w:vAlign w:val="center"/>
            <w:hideMark/>
          </w:tcPr>
          <w:p w14:paraId="0430ED6B"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1362 de 2007 – lineamientos para aceites usados.</w:t>
            </w:r>
          </w:p>
        </w:tc>
        <w:tc>
          <w:tcPr>
            <w:tcW w:w="3492" w:type="dxa"/>
            <w:vMerge w:val="restart"/>
            <w:tcBorders>
              <w:top w:val="nil"/>
              <w:left w:val="single" w:sz="4" w:space="0" w:color="auto"/>
              <w:bottom w:val="single" w:sz="4" w:space="0" w:color="auto"/>
              <w:right w:val="single" w:sz="4" w:space="0" w:color="auto"/>
            </w:tcBorders>
            <w:shd w:val="clear" w:color="auto" w:fill="auto"/>
            <w:vAlign w:val="center"/>
            <w:hideMark/>
          </w:tcPr>
          <w:p w14:paraId="6410CDB4"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Implementar un sistema de indicadores específicos para RESPEL, que incluyan cantidades generadas por tipología, costos de disposición y frecuencia de entrega a gestores.</w:t>
            </w:r>
          </w:p>
        </w:tc>
      </w:tr>
      <w:tr w:rsidR="00ED10A1" w:rsidRPr="00ED10A1" w14:paraId="0EA495D6" w14:textId="77777777" w:rsidTr="00ED10A1">
        <w:trPr>
          <w:trHeight w:val="493"/>
        </w:trPr>
        <w:tc>
          <w:tcPr>
            <w:tcW w:w="3571" w:type="dxa"/>
            <w:vMerge/>
            <w:tcBorders>
              <w:top w:val="nil"/>
              <w:left w:val="single" w:sz="4" w:space="0" w:color="auto"/>
              <w:bottom w:val="single" w:sz="4" w:space="0" w:color="auto"/>
              <w:right w:val="single" w:sz="4" w:space="0" w:color="auto"/>
            </w:tcBorders>
            <w:vAlign w:val="center"/>
            <w:hideMark/>
          </w:tcPr>
          <w:p w14:paraId="4EE793E8"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2521F9BC"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1164 de 2002 – manejo de residuos hospitalarios y similares.</w:t>
            </w:r>
          </w:p>
        </w:tc>
        <w:tc>
          <w:tcPr>
            <w:tcW w:w="3492" w:type="dxa"/>
            <w:vMerge/>
            <w:tcBorders>
              <w:top w:val="nil"/>
              <w:left w:val="single" w:sz="4" w:space="0" w:color="auto"/>
              <w:bottom w:val="single" w:sz="4" w:space="0" w:color="auto"/>
              <w:right w:val="single" w:sz="4" w:space="0" w:color="auto"/>
            </w:tcBorders>
            <w:vAlign w:val="center"/>
            <w:hideMark/>
          </w:tcPr>
          <w:p w14:paraId="23765B98"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3917A0CC" w14:textId="77777777" w:rsidTr="00ED10A1">
        <w:trPr>
          <w:trHeight w:val="493"/>
        </w:trPr>
        <w:tc>
          <w:tcPr>
            <w:tcW w:w="3571" w:type="dxa"/>
            <w:vMerge/>
            <w:tcBorders>
              <w:top w:val="nil"/>
              <w:left w:val="single" w:sz="4" w:space="0" w:color="auto"/>
              <w:bottom w:val="single" w:sz="4" w:space="0" w:color="auto"/>
              <w:right w:val="single" w:sz="4" w:space="0" w:color="auto"/>
            </w:tcBorders>
            <w:vAlign w:val="center"/>
            <w:hideMark/>
          </w:tcPr>
          <w:p w14:paraId="5B14EE62"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4D0A15EB"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manejo y disposición de residuos peligrosos.</w:t>
            </w:r>
          </w:p>
        </w:tc>
        <w:tc>
          <w:tcPr>
            <w:tcW w:w="3492" w:type="dxa"/>
            <w:vMerge/>
            <w:tcBorders>
              <w:top w:val="nil"/>
              <w:left w:val="single" w:sz="4" w:space="0" w:color="auto"/>
              <w:bottom w:val="single" w:sz="4" w:space="0" w:color="auto"/>
              <w:right w:val="single" w:sz="4" w:space="0" w:color="auto"/>
            </w:tcBorders>
            <w:vAlign w:val="center"/>
            <w:hideMark/>
          </w:tcPr>
          <w:p w14:paraId="16F7BCED"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4F5EF89E" w14:textId="77777777" w:rsidTr="00ED10A1">
        <w:trPr>
          <w:trHeight w:val="493"/>
        </w:trPr>
        <w:tc>
          <w:tcPr>
            <w:tcW w:w="3571" w:type="dxa"/>
            <w:vMerge w:val="restart"/>
            <w:tcBorders>
              <w:top w:val="nil"/>
              <w:left w:val="single" w:sz="4" w:space="0" w:color="auto"/>
              <w:bottom w:val="single" w:sz="4" w:space="0" w:color="auto"/>
              <w:right w:val="single" w:sz="4" w:space="0" w:color="auto"/>
            </w:tcBorders>
            <w:shd w:val="clear" w:color="auto" w:fill="auto"/>
            <w:vAlign w:val="center"/>
            <w:hideMark/>
          </w:tcPr>
          <w:p w14:paraId="5A807DA3"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Los gestores contratados cuentan con licencias ambientales vigentes, otorgadas por la autoridad competente.</w:t>
            </w:r>
          </w:p>
        </w:tc>
        <w:tc>
          <w:tcPr>
            <w:tcW w:w="2665" w:type="dxa"/>
            <w:tcBorders>
              <w:top w:val="nil"/>
              <w:left w:val="nil"/>
              <w:bottom w:val="single" w:sz="4" w:space="0" w:color="auto"/>
              <w:right w:val="single" w:sz="4" w:space="0" w:color="auto"/>
            </w:tcBorders>
            <w:shd w:val="clear" w:color="auto" w:fill="auto"/>
            <w:vAlign w:val="center"/>
            <w:hideMark/>
          </w:tcPr>
          <w:p w14:paraId="0E60B3A7"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Ley 99 de 1993 – competencias de la autoridad ambiental.</w:t>
            </w:r>
          </w:p>
        </w:tc>
        <w:tc>
          <w:tcPr>
            <w:tcW w:w="3492" w:type="dxa"/>
            <w:vMerge w:val="restart"/>
            <w:tcBorders>
              <w:top w:val="nil"/>
              <w:left w:val="single" w:sz="4" w:space="0" w:color="auto"/>
              <w:bottom w:val="single" w:sz="4" w:space="0" w:color="auto"/>
              <w:right w:val="single" w:sz="4" w:space="0" w:color="auto"/>
            </w:tcBorders>
            <w:shd w:val="clear" w:color="auto" w:fill="auto"/>
            <w:vAlign w:val="center"/>
            <w:hideMark/>
          </w:tcPr>
          <w:p w14:paraId="2ED8D48D"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Verificar periódicamente la vigencia de licencias, permisos y pólizas ambientales. Establecer convenios de mediano y largo plazo que garanticen la continuidad de la gestión y minimicen riesgos de incumplimiento normativo.</w:t>
            </w:r>
          </w:p>
        </w:tc>
      </w:tr>
      <w:tr w:rsidR="00ED10A1" w:rsidRPr="00ED10A1" w14:paraId="5579A107" w14:textId="77777777" w:rsidTr="00ED10A1">
        <w:trPr>
          <w:trHeight w:val="493"/>
        </w:trPr>
        <w:tc>
          <w:tcPr>
            <w:tcW w:w="3571" w:type="dxa"/>
            <w:vMerge/>
            <w:tcBorders>
              <w:top w:val="nil"/>
              <w:left w:val="single" w:sz="4" w:space="0" w:color="auto"/>
              <w:bottom w:val="single" w:sz="4" w:space="0" w:color="auto"/>
              <w:right w:val="single" w:sz="4" w:space="0" w:color="auto"/>
            </w:tcBorders>
            <w:vAlign w:val="center"/>
            <w:hideMark/>
          </w:tcPr>
          <w:p w14:paraId="0974A59C"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5B020DD7"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requisitos para la autorización de gestores.</w:t>
            </w:r>
          </w:p>
        </w:tc>
        <w:tc>
          <w:tcPr>
            <w:tcW w:w="3492" w:type="dxa"/>
            <w:vMerge/>
            <w:tcBorders>
              <w:top w:val="nil"/>
              <w:left w:val="single" w:sz="4" w:space="0" w:color="auto"/>
              <w:bottom w:val="single" w:sz="4" w:space="0" w:color="auto"/>
              <w:right w:val="single" w:sz="4" w:space="0" w:color="auto"/>
            </w:tcBorders>
            <w:vAlign w:val="center"/>
            <w:hideMark/>
          </w:tcPr>
          <w:p w14:paraId="78D9C579"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70A5CB13" w14:textId="77777777" w:rsidTr="00ED10A1">
        <w:trPr>
          <w:trHeight w:val="493"/>
        </w:trPr>
        <w:tc>
          <w:tcPr>
            <w:tcW w:w="3571" w:type="dxa"/>
            <w:vMerge/>
            <w:tcBorders>
              <w:top w:val="nil"/>
              <w:left w:val="single" w:sz="4" w:space="0" w:color="auto"/>
              <w:bottom w:val="single" w:sz="4" w:space="0" w:color="auto"/>
              <w:right w:val="single" w:sz="4" w:space="0" w:color="auto"/>
            </w:tcBorders>
            <w:vAlign w:val="center"/>
            <w:hideMark/>
          </w:tcPr>
          <w:p w14:paraId="36235CF0"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05B14366"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909 de 2008 – control de actividades de manejo ambiental.</w:t>
            </w:r>
          </w:p>
        </w:tc>
        <w:tc>
          <w:tcPr>
            <w:tcW w:w="3492" w:type="dxa"/>
            <w:vMerge/>
            <w:tcBorders>
              <w:top w:val="nil"/>
              <w:left w:val="single" w:sz="4" w:space="0" w:color="auto"/>
              <w:bottom w:val="single" w:sz="4" w:space="0" w:color="auto"/>
              <w:right w:val="single" w:sz="4" w:space="0" w:color="auto"/>
            </w:tcBorders>
            <w:vAlign w:val="center"/>
            <w:hideMark/>
          </w:tcPr>
          <w:p w14:paraId="7C735C38"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571D855A" w14:textId="77777777" w:rsidTr="00ED10A1">
        <w:trPr>
          <w:trHeight w:val="493"/>
        </w:trPr>
        <w:tc>
          <w:tcPr>
            <w:tcW w:w="3571" w:type="dxa"/>
            <w:vMerge w:val="restart"/>
            <w:tcBorders>
              <w:top w:val="nil"/>
              <w:left w:val="single" w:sz="4" w:space="0" w:color="auto"/>
              <w:bottom w:val="single" w:sz="4" w:space="0" w:color="auto"/>
              <w:right w:val="single" w:sz="4" w:space="0" w:color="auto"/>
            </w:tcBorders>
            <w:shd w:val="clear" w:color="auto" w:fill="auto"/>
            <w:vAlign w:val="center"/>
            <w:hideMark/>
          </w:tcPr>
          <w:p w14:paraId="236C8620"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No se encontraron metas de reducción o minimización de RESPEL en el PMIRS; la gestión observada está enfocada en la disposición final.</w:t>
            </w:r>
          </w:p>
        </w:tc>
        <w:tc>
          <w:tcPr>
            <w:tcW w:w="2665" w:type="dxa"/>
            <w:tcBorders>
              <w:top w:val="nil"/>
              <w:left w:val="nil"/>
              <w:bottom w:val="single" w:sz="4" w:space="0" w:color="auto"/>
              <w:right w:val="single" w:sz="4" w:space="0" w:color="auto"/>
            </w:tcBorders>
            <w:shd w:val="clear" w:color="auto" w:fill="auto"/>
            <w:vAlign w:val="center"/>
            <w:hideMark/>
          </w:tcPr>
          <w:p w14:paraId="15623499"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Política Nacional de Producción Más Limpia.</w:t>
            </w:r>
          </w:p>
        </w:tc>
        <w:tc>
          <w:tcPr>
            <w:tcW w:w="3492" w:type="dxa"/>
            <w:vMerge w:val="restart"/>
            <w:tcBorders>
              <w:top w:val="nil"/>
              <w:left w:val="single" w:sz="4" w:space="0" w:color="auto"/>
              <w:bottom w:val="single" w:sz="4" w:space="0" w:color="auto"/>
              <w:right w:val="single" w:sz="4" w:space="0" w:color="auto"/>
            </w:tcBorders>
            <w:shd w:val="clear" w:color="auto" w:fill="auto"/>
            <w:vAlign w:val="center"/>
            <w:hideMark/>
          </w:tcPr>
          <w:p w14:paraId="7388832F"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Diseñar un plan de minimización de RESPEL, priorizando la reducción en la generación de químicos vencidos, solventes y biosanitarios, mediante sustitución de insumos, capacitación al personal y optimización de procesos.</w:t>
            </w:r>
          </w:p>
        </w:tc>
      </w:tr>
      <w:tr w:rsidR="00ED10A1" w:rsidRPr="00ED10A1" w14:paraId="44F7EF6F" w14:textId="77777777" w:rsidTr="00ED10A1">
        <w:trPr>
          <w:trHeight w:val="739"/>
        </w:trPr>
        <w:tc>
          <w:tcPr>
            <w:tcW w:w="3571" w:type="dxa"/>
            <w:vMerge/>
            <w:tcBorders>
              <w:top w:val="nil"/>
              <w:left w:val="single" w:sz="4" w:space="0" w:color="auto"/>
              <w:bottom w:val="single" w:sz="4" w:space="0" w:color="auto"/>
              <w:right w:val="single" w:sz="4" w:space="0" w:color="auto"/>
            </w:tcBorders>
            <w:vAlign w:val="center"/>
            <w:hideMark/>
          </w:tcPr>
          <w:p w14:paraId="2291C176"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4CB797B2"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CONPES 3874 de 2016 – Política Nacional de Gestión Integral de Residuos Sólidos (prevención y minimización).</w:t>
            </w:r>
          </w:p>
        </w:tc>
        <w:tc>
          <w:tcPr>
            <w:tcW w:w="3492" w:type="dxa"/>
            <w:vMerge/>
            <w:tcBorders>
              <w:top w:val="nil"/>
              <w:left w:val="single" w:sz="4" w:space="0" w:color="auto"/>
              <w:bottom w:val="single" w:sz="4" w:space="0" w:color="auto"/>
              <w:right w:val="single" w:sz="4" w:space="0" w:color="auto"/>
            </w:tcBorders>
            <w:vAlign w:val="center"/>
            <w:hideMark/>
          </w:tcPr>
          <w:p w14:paraId="3A435A9C"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p>
        </w:tc>
      </w:tr>
      <w:tr w:rsidR="00ED10A1" w:rsidRPr="00ED10A1" w14:paraId="4B45EA0A" w14:textId="77777777" w:rsidTr="00ED10A1">
        <w:trPr>
          <w:trHeight w:val="493"/>
        </w:trPr>
        <w:tc>
          <w:tcPr>
            <w:tcW w:w="3571" w:type="dxa"/>
            <w:vMerge w:val="restart"/>
            <w:tcBorders>
              <w:top w:val="nil"/>
              <w:left w:val="single" w:sz="4" w:space="0" w:color="auto"/>
              <w:bottom w:val="single" w:sz="4" w:space="0" w:color="auto"/>
              <w:right w:val="single" w:sz="4" w:space="0" w:color="auto"/>
            </w:tcBorders>
            <w:shd w:val="clear" w:color="auto" w:fill="auto"/>
            <w:vAlign w:val="center"/>
            <w:hideMark/>
          </w:tcPr>
          <w:p w14:paraId="76A94A37"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La institución realiza campañas de sensibilización en manejo de residuos, pero no se evidencian indicadores que midan el impacto en la reducción de RESPEL.</w:t>
            </w:r>
          </w:p>
        </w:tc>
        <w:tc>
          <w:tcPr>
            <w:tcW w:w="2665" w:type="dxa"/>
            <w:tcBorders>
              <w:top w:val="nil"/>
              <w:left w:val="nil"/>
              <w:bottom w:val="single" w:sz="4" w:space="0" w:color="auto"/>
              <w:right w:val="single" w:sz="4" w:space="0" w:color="auto"/>
            </w:tcBorders>
            <w:shd w:val="clear" w:color="auto" w:fill="auto"/>
            <w:vAlign w:val="center"/>
            <w:hideMark/>
          </w:tcPr>
          <w:p w14:paraId="57911877"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Ley 1259 de 2008 – cultura ciudadana y gestión de residuos.</w:t>
            </w:r>
          </w:p>
        </w:tc>
        <w:tc>
          <w:tcPr>
            <w:tcW w:w="3492" w:type="dxa"/>
            <w:vMerge w:val="restart"/>
            <w:tcBorders>
              <w:top w:val="nil"/>
              <w:left w:val="single" w:sz="4" w:space="0" w:color="auto"/>
              <w:bottom w:val="single" w:sz="4" w:space="0" w:color="auto"/>
              <w:right w:val="single" w:sz="4" w:space="0" w:color="auto"/>
            </w:tcBorders>
            <w:shd w:val="clear" w:color="auto" w:fill="auto"/>
            <w:vAlign w:val="center"/>
            <w:hideMark/>
          </w:tcPr>
          <w:p w14:paraId="74646A10" w14:textId="77777777" w:rsidR="00ED10A1" w:rsidRPr="00EA5412" w:rsidRDefault="00ED10A1" w:rsidP="00ED10A1">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Establecer mecanismos de seguimiento y evaluación (encuestas, auditorías internas, comparativos anuales) para medir la eficacia de las campañas en la reducción de residuos peligrosos.</w:t>
            </w:r>
          </w:p>
        </w:tc>
      </w:tr>
      <w:tr w:rsidR="00ED10A1" w:rsidRPr="00ED10A1" w14:paraId="50CFAD55" w14:textId="77777777" w:rsidTr="00ED10A1">
        <w:trPr>
          <w:trHeight w:val="690"/>
        </w:trPr>
        <w:tc>
          <w:tcPr>
            <w:tcW w:w="3571" w:type="dxa"/>
            <w:vMerge/>
            <w:tcBorders>
              <w:top w:val="nil"/>
              <w:left w:val="single" w:sz="4" w:space="0" w:color="auto"/>
              <w:bottom w:val="single" w:sz="4" w:space="0" w:color="auto"/>
              <w:right w:val="single" w:sz="4" w:space="0" w:color="auto"/>
            </w:tcBorders>
            <w:vAlign w:val="center"/>
            <w:hideMark/>
          </w:tcPr>
          <w:p w14:paraId="54304FC8" w14:textId="77777777" w:rsidR="00ED10A1" w:rsidRPr="00ED10A1" w:rsidRDefault="00ED10A1" w:rsidP="00ED10A1">
            <w:pPr>
              <w:spacing w:after="0" w:line="240" w:lineRule="auto"/>
              <w:rPr>
                <w:rFonts w:ascii="Aptos Narrow" w:eastAsia="Times New Roman" w:hAnsi="Aptos Narrow" w:cs="Times New Roman"/>
                <w:color w:val="000000"/>
                <w:lang w:val="es-ES" w:eastAsia="es-ES"/>
              </w:rPr>
            </w:pPr>
          </w:p>
        </w:tc>
        <w:tc>
          <w:tcPr>
            <w:tcW w:w="2665" w:type="dxa"/>
            <w:tcBorders>
              <w:top w:val="nil"/>
              <w:left w:val="nil"/>
              <w:bottom w:val="single" w:sz="4" w:space="0" w:color="auto"/>
              <w:right w:val="single" w:sz="4" w:space="0" w:color="auto"/>
            </w:tcBorders>
            <w:shd w:val="clear" w:color="auto" w:fill="auto"/>
            <w:vAlign w:val="center"/>
            <w:hideMark/>
          </w:tcPr>
          <w:p w14:paraId="5C7196CD" w14:textId="77777777" w:rsidR="00ED10A1" w:rsidRPr="00ED10A1" w:rsidRDefault="00ED10A1" w:rsidP="00ED10A1">
            <w:pPr>
              <w:spacing w:after="0" w:line="240" w:lineRule="auto"/>
              <w:rPr>
                <w:rFonts w:ascii="Aptos Narrow" w:eastAsia="Times New Roman" w:hAnsi="Aptos Narrow" w:cs="Times New Roman"/>
                <w:color w:val="000000"/>
                <w:lang w:val="es-ES" w:eastAsia="es-ES"/>
              </w:rPr>
            </w:pPr>
            <w:r w:rsidRPr="00ED10A1">
              <w:rPr>
                <w:rFonts w:ascii="Aptos Narrow" w:eastAsia="Times New Roman" w:hAnsi="Aptos Narrow" w:cs="Times New Roman"/>
                <w:color w:val="000000"/>
                <w:lang w:val="es-ES" w:eastAsia="es-ES"/>
              </w:rPr>
              <w:t>Resolución 2184 de 2019 – separación en la fuente y educación ambiental.</w:t>
            </w:r>
          </w:p>
        </w:tc>
        <w:tc>
          <w:tcPr>
            <w:tcW w:w="3492" w:type="dxa"/>
            <w:vMerge/>
            <w:tcBorders>
              <w:top w:val="nil"/>
              <w:left w:val="single" w:sz="4" w:space="0" w:color="auto"/>
              <w:bottom w:val="single" w:sz="4" w:space="0" w:color="auto"/>
              <w:right w:val="single" w:sz="4" w:space="0" w:color="auto"/>
            </w:tcBorders>
            <w:vAlign w:val="center"/>
            <w:hideMark/>
          </w:tcPr>
          <w:p w14:paraId="0CB32CF0" w14:textId="77777777" w:rsidR="00ED10A1" w:rsidRPr="00ED10A1" w:rsidRDefault="00ED10A1" w:rsidP="00ED10A1">
            <w:pPr>
              <w:spacing w:after="0" w:line="240" w:lineRule="auto"/>
              <w:rPr>
                <w:rFonts w:ascii="Aptos Narrow" w:eastAsia="Times New Roman" w:hAnsi="Aptos Narrow" w:cs="Times New Roman"/>
                <w:color w:val="000000"/>
                <w:lang w:val="es-ES" w:eastAsia="es-ES"/>
              </w:rPr>
            </w:pPr>
          </w:p>
        </w:tc>
      </w:tr>
    </w:tbl>
    <w:p w14:paraId="7ED71058" w14:textId="77777777" w:rsidR="00D50793" w:rsidRDefault="00D50793" w:rsidP="004C585E">
      <w:pPr>
        <w:spacing w:after="0"/>
        <w:rPr>
          <w:rFonts w:ascii="Arial" w:eastAsia="Times New Roman" w:hAnsi="Arial" w:cs="Arial"/>
          <w:b/>
          <w:color w:val="000000" w:themeColor="text1"/>
          <w:sz w:val="24"/>
          <w:szCs w:val="24"/>
          <w:lang w:val="es-ES" w:eastAsia="es-CO"/>
        </w:rPr>
      </w:pPr>
    </w:p>
    <w:p w14:paraId="2B9574BA" w14:textId="2F016874" w:rsidR="004C585E" w:rsidRPr="00ED6881" w:rsidRDefault="00D50793" w:rsidP="004C585E">
      <w:pPr>
        <w:spacing w:after="0"/>
        <w:rPr>
          <w:rFonts w:ascii="Arial" w:eastAsia="Times New Roman" w:hAnsi="Arial" w:cs="Arial"/>
          <w:b/>
          <w:color w:val="000000" w:themeColor="text1"/>
          <w:sz w:val="24"/>
          <w:szCs w:val="24"/>
          <w:lang w:val="es-ES" w:eastAsia="es-CO"/>
        </w:rPr>
      </w:pPr>
      <w:r>
        <w:rPr>
          <w:rFonts w:ascii="Arial" w:eastAsia="Times New Roman" w:hAnsi="Arial" w:cs="Arial"/>
          <w:b/>
          <w:color w:val="000000" w:themeColor="text1"/>
          <w:sz w:val="24"/>
          <w:szCs w:val="24"/>
          <w:lang w:val="es-ES" w:eastAsia="es-CO"/>
        </w:rPr>
        <w:t xml:space="preserve">5.8.3 </w:t>
      </w:r>
      <w:r w:rsidR="004C585E" w:rsidRPr="004C585E">
        <w:rPr>
          <w:rFonts w:ascii="Arial" w:eastAsia="Times New Roman" w:hAnsi="Arial" w:cs="Arial"/>
          <w:b/>
          <w:color w:val="000000" w:themeColor="text1"/>
          <w:sz w:val="24"/>
          <w:szCs w:val="24"/>
          <w:lang w:val="es-ES" w:eastAsia="es-CO"/>
        </w:rPr>
        <w:t>Residuos de construcción y demolición (RCD)</w:t>
      </w:r>
    </w:p>
    <w:p w14:paraId="33668DE0" w14:textId="77777777" w:rsidR="00ED10A1" w:rsidRPr="004C585E" w:rsidRDefault="00ED10A1" w:rsidP="004C585E">
      <w:pPr>
        <w:spacing w:after="0"/>
        <w:rPr>
          <w:rFonts w:ascii="Arial" w:eastAsia="Times New Roman" w:hAnsi="Arial" w:cs="Arial"/>
          <w:bCs/>
          <w:color w:val="000000" w:themeColor="text1"/>
          <w:sz w:val="24"/>
          <w:szCs w:val="24"/>
          <w:lang w:val="es-ES" w:eastAsia="es-CO"/>
        </w:rPr>
      </w:pPr>
    </w:p>
    <w:tbl>
      <w:tblPr>
        <w:tblW w:w="9331" w:type="dxa"/>
        <w:jc w:val="center"/>
        <w:tblCellMar>
          <w:left w:w="70" w:type="dxa"/>
          <w:right w:w="70" w:type="dxa"/>
        </w:tblCellMar>
        <w:tblLook w:val="04A0" w:firstRow="1" w:lastRow="0" w:firstColumn="1" w:lastColumn="0" w:noHBand="0" w:noVBand="1"/>
      </w:tblPr>
      <w:tblGrid>
        <w:gridCol w:w="3234"/>
        <w:gridCol w:w="2359"/>
        <w:gridCol w:w="3738"/>
      </w:tblGrid>
      <w:tr w:rsidR="006C45BB" w:rsidRPr="006C45BB" w14:paraId="71649CCA" w14:textId="77777777" w:rsidTr="00324263">
        <w:trPr>
          <w:trHeight w:val="822"/>
          <w:jc w:val="center"/>
        </w:trPr>
        <w:tc>
          <w:tcPr>
            <w:tcW w:w="3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C5BBB0" w14:textId="77777777" w:rsidR="006C45BB" w:rsidRPr="006C45BB" w:rsidRDefault="006C45BB" w:rsidP="006C45BB">
            <w:pPr>
              <w:spacing w:after="0" w:line="240" w:lineRule="auto"/>
              <w:jc w:val="center"/>
              <w:rPr>
                <w:rFonts w:ascii="Arial" w:eastAsia="Times New Roman" w:hAnsi="Arial" w:cs="Arial"/>
                <w:b/>
                <w:bCs/>
                <w:color w:val="000000"/>
                <w:sz w:val="20"/>
                <w:szCs w:val="20"/>
                <w:lang w:val="es-ES" w:eastAsia="es-ES"/>
              </w:rPr>
            </w:pPr>
            <w:r w:rsidRPr="006C45BB">
              <w:rPr>
                <w:rFonts w:ascii="Arial" w:eastAsia="Times New Roman" w:hAnsi="Arial" w:cs="Arial"/>
                <w:b/>
                <w:bCs/>
                <w:color w:val="000000"/>
                <w:sz w:val="20"/>
                <w:szCs w:val="20"/>
                <w:lang w:val="es-ES" w:eastAsia="es-ES"/>
              </w:rPr>
              <w:t>Evidencia del auditor</w:t>
            </w:r>
          </w:p>
        </w:tc>
        <w:tc>
          <w:tcPr>
            <w:tcW w:w="2359" w:type="dxa"/>
            <w:tcBorders>
              <w:top w:val="single" w:sz="4" w:space="0" w:color="auto"/>
              <w:left w:val="nil"/>
              <w:bottom w:val="single" w:sz="4" w:space="0" w:color="auto"/>
              <w:right w:val="single" w:sz="4" w:space="0" w:color="auto"/>
            </w:tcBorders>
            <w:shd w:val="clear" w:color="000000" w:fill="D9D9D9"/>
            <w:vAlign w:val="center"/>
            <w:hideMark/>
          </w:tcPr>
          <w:p w14:paraId="09BE0CE8" w14:textId="77777777" w:rsidR="006C45BB" w:rsidRPr="006C45BB" w:rsidRDefault="006C45BB" w:rsidP="006C45BB">
            <w:pPr>
              <w:spacing w:after="0" w:line="240" w:lineRule="auto"/>
              <w:jc w:val="center"/>
              <w:rPr>
                <w:rFonts w:ascii="Arial" w:eastAsia="Times New Roman" w:hAnsi="Arial" w:cs="Arial"/>
                <w:b/>
                <w:bCs/>
                <w:color w:val="000000"/>
                <w:sz w:val="20"/>
                <w:szCs w:val="20"/>
                <w:lang w:val="es-ES" w:eastAsia="es-ES"/>
              </w:rPr>
            </w:pPr>
            <w:r w:rsidRPr="006C45BB">
              <w:rPr>
                <w:rFonts w:ascii="Arial" w:eastAsia="Times New Roman" w:hAnsi="Arial" w:cs="Arial"/>
                <w:b/>
                <w:bCs/>
                <w:color w:val="000000"/>
                <w:sz w:val="20"/>
                <w:szCs w:val="20"/>
                <w:lang w:val="es-ES" w:eastAsia="es-ES"/>
              </w:rPr>
              <w:t>Sustento normativo</w:t>
            </w:r>
          </w:p>
        </w:tc>
        <w:tc>
          <w:tcPr>
            <w:tcW w:w="3738" w:type="dxa"/>
            <w:tcBorders>
              <w:top w:val="single" w:sz="4" w:space="0" w:color="auto"/>
              <w:left w:val="nil"/>
              <w:bottom w:val="single" w:sz="4" w:space="0" w:color="auto"/>
              <w:right w:val="single" w:sz="4" w:space="0" w:color="auto"/>
            </w:tcBorders>
            <w:shd w:val="clear" w:color="000000" w:fill="D9D9D9"/>
            <w:vAlign w:val="center"/>
            <w:hideMark/>
          </w:tcPr>
          <w:p w14:paraId="5B01DC13" w14:textId="777F135C" w:rsidR="006C45BB" w:rsidRPr="006C45BB" w:rsidRDefault="00D50793" w:rsidP="006C45BB">
            <w:pPr>
              <w:spacing w:after="0" w:line="240" w:lineRule="auto"/>
              <w:jc w:val="center"/>
              <w:rPr>
                <w:rFonts w:ascii="Arial" w:eastAsia="Times New Roman" w:hAnsi="Arial" w:cs="Arial"/>
                <w:b/>
                <w:bCs/>
                <w:color w:val="000000"/>
                <w:sz w:val="20"/>
                <w:szCs w:val="20"/>
                <w:lang w:val="es-ES" w:eastAsia="es-ES"/>
              </w:rPr>
            </w:pPr>
            <w:r w:rsidRPr="00826BA9">
              <w:rPr>
                <w:rFonts w:ascii="Arial" w:eastAsia="Times New Roman" w:hAnsi="Arial" w:cs="Arial"/>
                <w:b/>
                <w:bCs/>
                <w:color w:val="000000"/>
                <w:sz w:val="20"/>
                <w:szCs w:val="20"/>
                <w:lang w:val="es-ES" w:eastAsia="es-ES"/>
              </w:rPr>
              <w:t>Consideracion</w:t>
            </w:r>
            <w:r>
              <w:rPr>
                <w:rFonts w:ascii="Arial" w:eastAsia="Times New Roman" w:hAnsi="Arial" w:cs="Arial"/>
                <w:b/>
                <w:bCs/>
                <w:color w:val="000000"/>
                <w:sz w:val="20"/>
                <w:szCs w:val="20"/>
                <w:lang w:val="es-ES" w:eastAsia="es-ES"/>
              </w:rPr>
              <w:t>es</w:t>
            </w:r>
            <w:r w:rsidRPr="00826BA9">
              <w:rPr>
                <w:rFonts w:ascii="Arial" w:eastAsia="Times New Roman" w:hAnsi="Arial" w:cs="Arial"/>
                <w:b/>
                <w:bCs/>
                <w:color w:val="000000"/>
                <w:sz w:val="20"/>
                <w:szCs w:val="20"/>
                <w:lang w:val="es-ES" w:eastAsia="es-ES"/>
              </w:rPr>
              <w:t xml:space="preserve"> recomendadas por el Auditor</w:t>
            </w:r>
          </w:p>
        </w:tc>
      </w:tr>
      <w:tr w:rsidR="006C45BB" w:rsidRPr="006C45BB" w14:paraId="09C27A3A" w14:textId="77777777" w:rsidTr="00324263">
        <w:trPr>
          <w:trHeight w:val="548"/>
          <w:jc w:val="center"/>
        </w:trPr>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14:paraId="3BDFF40F"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En 2024 y 2025 se entregaron cantidades variables de RCD entre 1 y 15 toneladas, evidenciando disposición controlada en escombreras autorizadas.</w:t>
            </w:r>
          </w:p>
        </w:tc>
        <w:tc>
          <w:tcPr>
            <w:tcW w:w="2359" w:type="dxa"/>
            <w:tcBorders>
              <w:top w:val="nil"/>
              <w:left w:val="nil"/>
              <w:bottom w:val="single" w:sz="4" w:space="0" w:color="auto"/>
              <w:right w:val="single" w:sz="4" w:space="0" w:color="auto"/>
            </w:tcBorders>
            <w:shd w:val="clear" w:color="auto" w:fill="auto"/>
            <w:vAlign w:val="center"/>
            <w:hideMark/>
          </w:tcPr>
          <w:p w14:paraId="19A2B4E6"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472 de 2017 – gestión integral de RCD.</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hideMark/>
          </w:tcPr>
          <w:p w14:paraId="1202A00B"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Consolidar un registro anual de cantidades de RCD con análisis comparativo por periodos, que facilite la toma de decisiones y la planeación institucional.</w:t>
            </w:r>
          </w:p>
        </w:tc>
      </w:tr>
      <w:tr w:rsidR="006C45BB" w:rsidRPr="006C45BB" w14:paraId="5CE1932C" w14:textId="77777777" w:rsidTr="00324263">
        <w:trPr>
          <w:trHeight w:val="1097"/>
          <w:jc w:val="center"/>
        </w:trPr>
        <w:tc>
          <w:tcPr>
            <w:tcW w:w="3234" w:type="dxa"/>
            <w:vMerge/>
            <w:tcBorders>
              <w:top w:val="nil"/>
              <w:left w:val="single" w:sz="4" w:space="0" w:color="auto"/>
              <w:bottom w:val="single" w:sz="4" w:space="0" w:color="auto"/>
              <w:right w:val="single" w:sz="4" w:space="0" w:color="auto"/>
            </w:tcBorders>
            <w:vAlign w:val="center"/>
            <w:hideMark/>
          </w:tcPr>
          <w:p w14:paraId="04D7A757"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c>
          <w:tcPr>
            <w:tcW w:w="2359" w:type="dxa"/>
            <w:tcBorders>
              <w:top w:val="nil"/>
              <w:left w:val="nil"/>
              <w:bottom w:val="single" w:sz="4" w:space="0" w:color="auto"/>
              <w:right w:val="single" w:sz="4" w:space="0" w:color="auto"/>
            </w:tcBorders>
            <w:shd w:val="clear" w:color="auto" w:fill="auto"/>
            <w:vAlign w:val="center"/>
            <w:hideMark/>
          </w:tcPr>
          <w:p w14:paraId="603B64C8"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1257 de 2021 – requisitos técnicos para plantas de aprovechamiento.</w:t>
            </w:r>
          </w:p>
        </w:tc>
        <w:tc>
          <w:tcPr>
            <w:tcW w:w="3738" w:type="dxa"/>
            <w:vMerge/>
            <w:tcBorders>
              <w:top w:val="nil"/>
              <w:left w:val="single" w:sz="4" w:space="0" w:color="auto"/>
              <w:bottom w:val="single" w:sz="4" w:space="0" w:color="auto"/>
              <w:right w:val="single" w:sz="4" w:space="0" w:color="auto"/>
            </w:tcBorders>
            <w:vAlign w:val="center"/>
            <w:hideMark/>
          </w:tcPr>
          <w:p w14:paraId="619644FD"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r>
      <w:tr w:rsidR="006C45BB" w:rsidRPr="006C45BB" w14:paraId="7D893BA6" w14:textId="77777777" w:rsidTr="00324263">
        <w:trPr>
          <w:trHeight w:val="548"/>
          <w:jc w:val="center"/>
        </w:trPr>
        <w:tc>
          <w:tcPr>
            <w:tcW w:w="3234" w:type="dxa"/>
            <w:vMerge/>
            <w:tcBorders>
              <w:top w:val="nil"/>
              <w:left w:val="single" w:sz="4" w:space="0" w:color="auto"/>
              <w:bottom w:val="single" w:sz="4" w:space="0" w:color="auto"/>
              <w:right w:val="single" w:sz="4" w:space="0" w:color="auto"/>
            </w:tcBorders>
            <w:vAlign w:val="center"/>
            <w:hideMark/>
          </w:tcPr>
          <w:p w14:paraId="54D7E316"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c>
          <w:tcPr>
            <w:tcW w:w="2359" w:type="dxa"/>
            <w:tcBorders>
              <w:top w:val="nil"/>
              <w:left w:val="nil"/>
              <w:bottom w:val="single" w:sz="4" w:space="0" w:color="auto"/>
              <w:right w:val="single" w:sz="4" w:space="0" w:color="auto"/>
            </w:tcBorders>
            <w:shd w:val="clear" w:color="auto" w:fill="auto"/>
            <w:vAlign w:val="center"/>
            <w:hideMark/>
          </w:tcPr>
          <w:p w14:paraId="792FB69A"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obligaciones del generador.</w:t>
            </w:r>
          </w:p>
        </w:tc>
        <w:tc>
          <w:tcPr>
            <w:tcW w:w="3738" w:type="dxa"/>
            <w:vMerge/>
            <w:tcBorders>
              <w:top w:val="nil"/>
              <w:left w:val="single" w:sz="4" w:space="0" w:color="auto"/>
              <w:bottom w:val="single" w:sz="4" w:space="0" w:color="auto"/>
              <w:right w:val="single" w:sz="4" w:space="0" w:color="auto"/>
            </w:tcBorders>
            <w:vAlign w:val="center"/>
            <w:hideMark/>
          </w:tcPr>
          <w:p w14:paraId="367D3C90"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r>
      <w:tr w:rsidR="006C45BB" w:rsidRPr="006C45BB" w14:paraId="354020DA" w14:textId="77777777" w:rsidTr="00324263">
        <w:trPr>
          <w:trHeight w:val="822"/>
          <w:jc w:val="center"/>
        </w:trPr>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14:paraId="14C23942"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La disposición se realizó en sitios autorizados y con gestores avalados por la autoridad ambiental.</w:t>
            </w:r>
          </w:p>
        </w:tc>
        <w:tc>
          <w:tcPr>
            <w:tcW w:w="2359" w:type="dxa"/>
            <w:tcBorders>
              <w:top w:val="nil"/>
              <w:left w:val="nil"/>
              <w:bottom w:val="single" w:sz="4" w:space="0" w:color="auto"/>
              <w:right w:val="single" w:sz="4" w:space="0" w:color="auto"/>
            </w:tcBorders>
            <w:shd w:val="clear" w:color="auto" w:fill="auto"/>
            <w:vAlign w:val="center"/>
            <w:hideMark/>
          </w:tcPr>
          <w:p w14:paraId="7A1B4674"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Ley 99 de 1993 – competencias de la autoridad ambiental.</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hideMark/>
          </w:tcPr>
          <w:p w14:paraId="036ADA2A"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Verificar la vigencia de permisos y licencias de los gestores y mantener expedientes actualizados como soporte de cumplimiento normativo.</w:t>
            </w:r>
          </w:p>
        </w:tc>
      </w:tr>
      <w:tr w:rsidR="006C45BB" w:rsidRPr="006C45BB" w14:paraId="05A841D4" w14:textId="77777777" w:rsidTr="00324263">
        <w:trPr>
          <w:trHeight w:val="822"/>
          <w:jc w:val="center"/>
        </w:trPr>
        <w:tc>
          <w:tcPr>
            <w:tcW w:w="3234" w:type="dxa"/>
            <w:vMerge/>
            <w:tcBorders>
              <w:top w:val="nil"/>
              <w:left w:val="single" w:sz="4" w:space="0" w:color="auto"/>
              <w:bottom w:val="single" w:sz="4" w:space="0" w:color="auto"/>
              <w:right w:val="single" w:sz="4" w:space="0" w:color="auto"/>
            </w:tcBorders>
            <w:vAlign w:val="center"/>
            <w:hideMark/>
          </w:tcPr>
          <w:p w14:paraId="78390962"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c>
          <w:tcPr>
            <w:tcW w:w="2359" w:type="dxa"/>
            <w:tcBorders>
              <w:top w:val="nil"/>
              <w:left w:val="nil"/>
              <w:bottom w:val="single" w:sz="4" w:space="0" w:color="auto"/>
              <w:right w:val="single" w:sz="4" w:space="0" w:color="auto"/>
            </w:tcBorders>
            <w:shd w:val="clear" w:color="auto" w:fill="auto"/>
            <w:vAlign w:val="center"/>
            <w:hideMark/>
          </w:tcPr>
          <w:p w14:paraId="3F29EBAA"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control sobre gestores y sitios de disposición.</w:t>
            </w:r>
          </w:p>
        </w:tc>
        <w:tc>
          <w:tcPr>
            <w:tcW w:w="3738" w:type="dxa"/>
            <w:vMerge/>
            <w:tcBorders>
              <w:top w:val="nil"/>
              <w:left w:val="single" w:sz="4" w:space="0" w:color="auto"/>
              <w:bottom w:val="single" w:sz="4" w:space="0" w:color="auto"/>
              <w:right w:val="single" w:sz="4" w:space="0" w:color="auto"/>
            </w:tcBorders>
            <w:vAlign w:val="center"/>
            <w:hideMark/>
          </w:tcPr>
          <w:p w14:paraId="4642A45C"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r>
      <w:tr w:rsidR="006C45BB" w:rsidRPr="006C45BB" w14:paraId="655C006C" w14:textId="77777777" w:rsidTr="00324263">
        <w:trPr>
          <w:trHeight w:val="822"/>
          <w:jc w:val="center"/>
        </w:trPr>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14:paraId="22F224C7"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No se evidencian programas de aprovechamiento de agregados reciclados (ej. subbase en obras internas, reutilización de materiales).</w:t>
            </w:r>
          </w:p>
        </w:tc>
        <w:tc>
          <w:tcPr>
            <w:tcW w:w="2359" w:type="dxa"/>
            <w:tcBorders>
              <w:top w:val="nil"/>
              <w:left w:val="nil"/>
              <w:bottom w:val="single" w:sz="4" w:space="0" w:color="auto"/>
              <w:right w:val="single" w:sz="4" w:space="0" w:color="auto"/>
            </w:tcBorders>
            <w:shd w:val="clear" w:color="auto" w:fill="auto"/>
            <w:vAlign w:val="center"/>
            <w:hideMark/>
          </w:tcPr>
          <w:p w14:paraId="3E79BA10"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CONPES 3874 de 2016 – promoción de la economía circular.</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hideMark/>
          </w:tcPr>
          <w:p w14:paraId="5EE3D47F"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Diseñar un plan de aprovechamiento de RCD, con convenios con plantas de reciclaje y exploración de usos internos en proyectos de infraestructura del campus.</w:t>
            </w:r>
          </w:p>
        </w:tc>
      </w:tr>
      <w:tr w:rsidR="006C45BB" w:rsidRPr="006C45BB" w14:paraId="29EB9F0E" w14:textId="77777777" w:rsidTr="00324263">
        <w:trPr>
          <w:trHeight w:val="1371"/>
          <w:jc w:val="center"/>
        </w:trPr>
        <w:tc>
          <w:tcPr>
            <w:tcW w:w="3234" w:type="dxa"/>
            <w:vMerge/>
            <w:tcBorders>
              <w:top w:val="nil"/>
              <w:left w:val="single" w:sz="4" w:space="0" w:color="auto"/>
              <w:bottom w:val="single" w:sz="4" w:space="0" w:color="auto"/>
              <w:right w:val="single" w:sz="4" w:space="0" w:color="auto"/>
            </w:tcBorders>
            <w:vAlign w:val="center"/>
            <w:hideMark/>
          </w:tcPr>
          <w:p w14:paraId="15892BD8"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c>
          <w:tcPr>
            <w:tcW w:w="2359" w:type="dxa"/>
            <w:tcBorders>
              <w:top w:val="nil"/>
              <w:left w:val="nil"/>
              <w:bottom w:val="single" w:sz="4" w:space="0" w:color="auto"/>
              <w:right w:val="single" w:sz="4" w:space="0" w:color="auto"/>
            </w:tcBorders>
            <w:shd w:val="clear" w:color="auto" w:fill="auto"/>
            <w:vAlign w:val="center"/>
            <w:hideMark/>
          </w:tcPr>
          <w:p w14:paraId="4A63B391"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472 de 2017 – jerarquía en la gestión de RCD (prevención, aprovechamiento y disposición final).</w:t>
            </w:r>
          </w:p>
        </w:tc>
        <w:tc>
          <w:tcPr>
            <w:tcW w:w="3738" w:type="dxa"/>
            <w:vMerge/>
            <w:tcBorders>
              <w:top w:val="nil"/>
              <w:left w:val="single" w:sz="4" w:space="0" w:color="auto"/>
              <w:bottom w:val="single" w:sz="4" w:space="0" w:color="auto"/>
              <w:right w:val="single" w:sz="4" w:space="0" w:color="auto"/>
            </w:tcBorders>
            <w:vAlign w:val="center"/>
            <w:hideMark/>
          </w:tcPr>
          <w:p w14:paraId="6DECA10F"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p>
        </w:tc>
      </w:tr>
      <w:tr w:rsidR="006C45BB" w:rsidRPr="006C45BB" w14:paraId="08E4354A" w14:textId="77777777" w:rsidTr="00324263">
        <w:trPr>
          <w:trHeight w:val="548"/>
          <w:jc w:val="center"/>
        </w:trPr>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14:paraId="4F41B76C"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La gestión se ha centrado principalmente en la disposición final, sin estrategias claras de reducción en la generación de escombros.</w:t>
            </w:r>
          </w:p>
        </w:tc>
        <w:tc>
          <w:tcPr>
            <w:tcW w:w="2359" w:type="dxa"/>
            <w:tcBorders>
              <w:top w:val="nil"/>
              <w:left w:val="nil"/>
              <w:bottom w:val="single" w:sz="4" w:space="0" w:color="auto"/>
              <w:right w:val="single" w:sz="4" w:space="0" w:color="auto"/>
            </w:tcBorders>
            <w:shd w:val="clear" w:color="auto" w:fill="auto"/>
            <w:vAlign w:val="center"/>
            <w:hideMark/>
          </w:tcPr>
          <w:p w14:paraId="2726942F"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Política Nacional de Producción Más Limpia.</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hideMark/>
          </w:tcPr>
          <w:p w14:paraId="0E0FA2C6" w14:textId="77777777" w:rsidR="006C45BB" w:rsidRPr="00EA5412" w:rsidRDefault="006C45BB" w:rsidP="006C45BB">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Incluir en el PMIRS metas de minimización y aprovechamiento de RCD, alineadas a la economía circular y a los lineamientos de sostenibilidad institucional.</w:t>
            </w:r>
          </w:p>
        </w:tc>
      </w:tr>
      <w:tr w:rsidR="006C45BB" w:rsidRPr="006C45BB" w14:paraId="6A31BF62" w14:textId="77777777" w:rsidTr="00324263">
        <w:trPr>
          <w:trHeight w:val="781"/>
          <w:jc w:val="center"/>
        </w:trPr>
        <w:tc>
          <w:tcPr>
            <w:tcW w:w="3234" w:type="dxa"/>
            <w:vMerge/>
            <w:tcBorders>
              <w:top w:val="nil"/>
              <w:left w:val="single" w:sz="4" w:space="0" w:color="auto"/>
              <w:bottom w:val="single" w:sz="4" w:space="0" w:color="auto"/>
              <w:right w:val="single" w:sz="4" w:space="0" w:color="auto"/>
            </w:tcBorders>
            <w:vAlign w:val="center"/>
            <w:hideMark/>
          </w:tcPr>
          <w:p w14:paraId="35DD0391" w14:textId="77777777" w:rsidR="006C45BB" w:rsidRPr="006C45BB" w:rsidRDefault="006C45BB" w:rsidP="006C45BB">
            <w:pPr>
              <w:spacing w:after="0" w:line="240" w:lineRule="auto"/>
              <w:rPr>
                <w:rFonts w:ascii="Aptos Narrow" w:eastAsia="Times New Roman" w:hAnsi="Aptos Narrow" w:cs="Times New Roman"/>
                <w:color w:val="000000"/>
                <w:lang w:val="es-ES" w:eastAsia="es-ES"/>
              </w:rPr>
            </w:pPr>
          </w:p>
        </w:tc>
        <w:tc>
          <w:tcPr>
            <w:tcW w:w="2359" w:type="dxa"/>
            <w:tcBorders>
              <w:top w:val="nil"/>
              <w:left w:val="nil"/>
              <w:bottom w:val="single" w:sz="4" w:space="0" w:color="auto"/>
              <w:right w:val="single" w:sz="4" w:space="0" w:color="auto"/>
            </w:tcBorders>
            <w:shd w:val="clear" w:color="auto" w:fill="auto"/>
            <w:vAlign w:val="center"/>
            <w:hideMark/>
          </w:tcPr>
          <w:p w14:paraId="7ADEA78A" w14:textId="77777777" w:rsidR="006C45BB" w:rsidRPr="006C45BB" w:rsidRDefault="006C45BB" w:rsidP="006C45BB">
            <w:pPr>
              <w:spacing w:after="0" w:line="240" w:lineRule="auto"/>
              <w:rPr>
                <w:rFonts w:ascii="Aptos Narrow" w:eastAsia="Times New Roman" w:hAnsi="Aptos Narrow" w:cs="Times New Roman"/>
                <w:color w:val="000000"/>
                <w:lang w:val="es-ES" w:eastAsia="es-ES"/>
              </w:rPr>
            </w:pPr>
            <w:r w:rsidRPr="006C45BB">
              <w:rPr>
                <w:rFonts w:ascii="Aptos Narrow" w:eastAsia="Times New Roman" w:hAnsi="Aptos Narrow" w:cs="Times New Roman"/>
                <w:color w:val="000000"/>
                <w:lang w:val="es-ES" w:eastAsia="es-ES"/>
              </w:rPr>
              <w:t>CONPES 3874 de 2016.</w:t>
            </w:r>
          </w:p>
        </w:tc>
        <w:tc>
          <w:tcPr>
            <w:tcW w:w="3738" w:type="dxa"/>
            <w:vMerge/>
            <w:tcBorders>
              <w:top w:val="nil"/>
              <w:left w:val="single" w:sz="4" w:space="0" w:color="auto"/>
              <w:bottom w:val="single" w:sz="4" w:space="0" w:color="auto"/>
              <w:right w:val="single" w:sz="4" w:space="0" w:color="auto"/>
            </w:tcBorders>
            <w:vAlign w:val="center"/>
            <w:hideMark/>
          </w:tcPr>
          <w:p w14:paraId="4ACE5F7B" w14:textId="77777777" w:rsidR="006C45BB" w:rsidRPr="006C45BB" w:rsidRDefault="006C45BB" w:rsidP="006C45BB">
            <w:pPr>
              <w:spacing w:after="0" w:line="240" w:lineRule="auto"/>
              <w:rPr>
                <w:rFonts w:ascii="Aptos Narrow" w:eastAsia="Times New Roman" w:hAnsi="Aptos Narrow" w:cs="Times New Roman"/>
                <w:color w:val="000000"/>
                <w:lang w:val="es-ES" w:eastAsia="es-ES"/>
              </w:rPr>
            </w:pPr>
          </w:p>
        </w:tc>
      </w:tr>
    </w:tbl>
    <w:p w14:paraId="44B04DDE" w14:textId="77777777" w:rsidR="002F1DA0" w:rsidRDefault="002F1DA0" w:rsidP="002F1DA0">
      <w:pPr>
        <w:spacing w:after="0"/>
        <w:ind w:left="720"/>
        <w:rPr>
          <w:rFonts w:ascii="Arial" w:eastAsia="Times New Roman" w:hAnsi="Arial" w:cs="Arial"/>
          <w:bCs/>
          <w:color w:val="000000" w:themeColor="text1"/>
          <w:sz w:val="24"/>
          <w:szCs w:val="24"/>
          <w:lang w:val="es-ES" w:eastAsia="es-CO"/>
        </w:rPr>
      </w:pPr>
    </w:p>
    <w:p w14:paraId="19B17ACC" w14:textId="45FC8A49" w:rsidR="004C585E" w:rsidRPr="00D50793" w:rsidRDefault="00D50793" w:rsidP="004C585E">
      <w:pPr>
        <w:spacing w:after="0"/>
        <w:rPr>
          <w:rFonts w:ascii="Arial" w:eastAsia="Times New Roman" w:hAnsi="Arial" w:cs="Arial"/>
          <w:b/>
          <w:color w:val="000000" w:themeColor="text1"/>
          <w:sz w:val="24"/>
          <w:szCs w:val="24"/>
          <w:lang w:val="es-ES" w:eastAsia="es-CO"/>
        </w:rPr>
      </w:pPr>
      <w:r w:rsidRPr="00D50793">
        <w:rPr>
          <w:rFonts w:ascii="Arial" w:eastAsia="Times New Roman" w:hAnsi="Arial" w:cs="Arial"/>
          <w:b/>
          <w:color w:val="000000" w:themeColor="text1"/>
          <w:sz w:val="24"/>
          <w:szCs w:val="24"/>
          <w:lang w:val="es-ES" w:eastAsia="es-CO"/>
        </w:rPr>
        <w:t xml:space="preserve">5.8.4 </w:t>
      </w:r>
      <w:r w:rsidR="004C585E" w:rsidRPr="00D50793">
        <w:rPr>
          <w:rFonts w:ascii="Arial" w:eastAsia="Times New Roman" w:hAnsi="Arial" w:cs="Arial"/>
          <w:b/>
          <w:color w:val="000000" w:themeColor="text1"/>
          <w:sz w:val="24"/>
          <w:szCs w:val="24"/>
          <w:lang w:val="es-ES" w:eastAsia="es-CO"/>
        </w:rPr>
        <w:t>Seguimiento e indicadores</w:t>
      </w:r>
    </w:p>
    <w:p w14:paraId="2360FAAE" w14:textId="50B314E3" w:rsidR="004C585E" w:rsidRDefault="004C585E" w:rsidP="00ED6881">
      <w:pPr>
        <w:spacing w:after="0"/>
        <w:ind w:left="720"/>
        <w:rPr>
          <w:rFonts w:ascii="Arial" w:eastAsia="Times New Roman" w:hAnsi="Arial" w:cs="Arial"/>
          <w:bCs/>
          <w:color w:val="000000" w:themeColor="text1"/>
          <w:sz w:val="24"/>
          <w:szCs w:val="24"/>
          <w:lang w:val="es-ES" w:eastAsia="es-CO"/>
        </w:rPr>
      </w:pPr>
    </w:p>
    <w:p w14:paraId="721AF1D8" w14:textId="77777777" w:rsidR="00ED6881" w:rsidRDefault="00ED6881" w:rsidP="00ED6881">
      <w:pPr>
        <w:spacing w:after="0"/>
        <w:ind w:left="720"/>
        <w:rPr>
          <w:rFonts w:ascii="Arial" w:eastAsia="Times New Roman" w:hAnsi="Arial" w:cs="Arial"/>
          <w:bCs/>
          <w:color w:val="000000" w:themeColor="text1"/>
          <w:sz w:val="24"/>
          <w:szCs w:val="24"/>
          <w:lang w:val="es-ES" w:eastAsia="es-CO"/>
        </w:rPr>
      </w:pPr>
    </w:p>
    <w:tbl>
      <w:tblPr>
        <w:tblW w:w="9420" w:type="dxa"/>
        <w:jc w:val="center"/>
        <w:tblCellMar>
          <w:left w:w="70" w:type="dxa"/>
          <w:right w:w="70" w:type="dxa"/>
        </w:tblCellMar>
        <w:tblLook w:val="04A0" w:firstRow="1" w:lastRow="0" w:firstColumn="1" w:lastColumn="0" w:noHBand="0" w:noVBand="1"/>
      </w:tblPr>
      <w:tblGrid>
        <w:gridCol w:w="2860"/>
        <w:gridCol w:w="2860"/>
        <w:gridCol w:w="3700"/>
      </w:tblGrid>
      <w:tr w:rsidR="0036217A" w:rsidRPr="0036217A" w14:paraId="49CC1664" w14:textId="77777777" w:rsidTr="0036217A">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4A60E2" w14:textId="77777777" w:rsidR="0036217A" w:rsidRPr="0036217A" w:rsidRDefault="0036217A" w:rsidP="0036217A">
            <w:pPr>
              <w:spacing w:after="0" w:line="240" w:lineRule="auto"/>
              <w:jc w:val="center"/>
              <w:rPr>
                <w:rFonts w:ascii="Arial" w:eastAsia="Times New Roman" w:hAnsi="Arial" w:cs="Arial"/>
                <w:b/>
                <w:bCs/>
                <w:color w:val="000000"/>
                <w:sz w:val="20"/>
                <w:szCs w:val="20"/>
                <w:lang w:val="es-ES" w:eastAsia="es-ES"/>
              </w:rPr>
            </w:pPr>
            <w:r w:rsidRPr="0036217A">
              <w:rPr>
                <w:rFonts w:ascii="Arial" w:eastAsia="Times New Roman" w:hAnsi="Arial" w:cs="Arial"/>
                <w:b/>
                <w:bCs/>
                <w:color w:val="000000"/>
                <w:sz w:val="20"/>
                <w:szCs w:val="20"/>
                <w:lang w:val="es-ES" w:eastAsia="es-ES"/>
              </w:rPr>
              <w:t>Evidencia del auditor</w:t>
            </w:r>
          </w:p>
        </w:tc>
        <w:tc>
          <w:tcPr>
            <w:tcW w:w="2860" w:type="dxa"/>
            <w:tcBorders>
              <w:top w:val="single" w:sz="4" w:space="0" w:color="auto"/>
              <w:left w:val="nil"/>
              <w:bottom w:val="single" w:sz="4" w:space="0" w:color="auto"/>
              <w:right w:val="single" w:sz="4" w:space="0" w:color="auto"/>
            </w:tcBorders>
            <w:shd w:val="clear" w:color="000000" w:fill="D9D9D9"/>
            <w:vAlign w:val="center"/>
            <w:hideMark/>
          </w:tcPr>
          <w:p w14:paraId="5C73965E" w14:textId="77777777" w:rsidR="0036217A" w:rsidRPr="0036217A" w:rsidRDefault="0036217A" w:rsidP="0036217A">
            <w:pPr>
              <w:spacing w:after="0" w:line="240" w:lineRule="auto"/>
              <w:jc w:val="center"/>
              <w:rPr>
                <w:rFonts w:ascii="Arial" w:eastAsia="Times New Roman" w:hAnsi="Arial" w:cs="Arial"/>
                <w:b/>
                <w:bCs/>
                <w:color w:val="000000"/>
                <w:sz w:val="20"/>
                <w:szCs w:val="20"/>
                <w:lang w:val="es-ES" w:eastAsia="es-ES"/>
              </w:rPr>
            </w:pPr>
            <w:r w:rsidRPr="0036217A">
              <w:rPr>
                <w:rFonts w:ascii="Arial" w:eastAsia="Times New Roman" w:hAnsi="Arial" w:cs="Arial"/>
                <w:b/>
                <w:bCs/>
                <w:color w:val="000000"/>
                <w:sz w:val="20"/>
                <w:szCs w:val="20"/>
                <w:lang w:val="es-ES" w:eastAsia="es-ES"/>
              </w:rPr>
              <w:t>Sustento normativo</w:t>
            </w:r>
          </w:p>
        </w:tc>
        <w:tc>
          <w:tcPr>
            <w:tcW w:w="3700" w:type="dxa"/>
            <w:tcBorders>
              <w:top w:val="single" w:sz="4" w:space="0" w:color="auto"/>
              <w:left w:val="nil"/>
              <w:bottom w:val="single" w:sz="4" w:space="0" w:color="auto"/>
              <w:right w:val="single" w:sz="4" w:space="0" w:color="auto"/>
            </w:tcBorders>
            <w:shd w:val="clear" w:color="000000" w:fill="D9D9D9"/>
            <w:vAlign w:val="center"/>
            <w:hideMark/>
          </w:tcPr>
          <w:p w14:paraId="595C6CF0" w14:textId="3D4F29A3" w:rsidR="0036217A" w:rsidRPr="0036217A" w:rsidRDefault="00D50793" w:rsidP="0036217A">
            <w:pPr>
              <w:spacing w:after="0" w:line="240" w:lineRule="auto"/>
              <w:jc w:val="center"/>
              <w:rPr>
                <w:rFonts w:ascii="Arial" w:eastAsia="Times New Roman" w:hAnsi="Arial" w:cs="Arial"/>
                <w:b/>
                <w:bCs/>
                <w:color w:val="000000"/>
                <w:sz w:val="20"/>
                <w:szCs w:val="20"/>
                <w:lang w:val="es-ES" w:eastAsia="es-ES"/>
              </w:rPr>
            </w:pPr>
            <w:r w:rsidRPr="00826BA9">
              <w:rPr>
                <w:rFonts w:ascii="Arial" w:eastAsia="Times New Roman" w:hAnsi="Arial" w:cs="Arial"/>
                <w:b/>
                <w:bCs/>
                <w:color w:val="000000"/>
                <w:sz w:val="20"/>
                <w:szCs w:val="20"/>
                <w:lang w:val="es-ES" w:eastAsia="es-ES"/>
              </w:rPr>
              <w:t>Consideracion</w:t>
            </w:r>
            <w:r>
              <w:rPr>
                <w:rFonts w:ascii="Arial" w:eastAsia="Times New Roman" w:hAnsi="Arial" w:cs="Arial"/>
                <w:b/>
                <w:bCs/>
                <w:color w:val="000000"/>
                <w:sz w:val="20"/>
                <w:szCs w:val="20"/>
                <w:lang w:val="es-ES" w:eastAsia="es-ES"/>
              </w:rPr>
              <w:t>es</w:t>
            </w:r>
            <w:r w:rsidRPr="00826BA9">
              <w:rPr>
                <w:rFonts w:ascii="Arial" w:eastAsia="Times New Roman" w:hAnsi="Arial" w:cs="Arial"/>
                <w:b/>
                <w:bCs/>
                <w:color w:val="000000"/>
                <w:sz w:val="20"/>
                <w:szCs w:val="20"/>
                <w:lang w:val="es-ES" w:eastAsia="es-ES"/>
              </w:rPr>
              <w:t xml:space="preserve"> recomendadas por el Auditor</w:t>
            </w:r>
          </w:p>
        </w:tc>
      </w:tr>
      <w:tr w:rsidR="0036217A" w:rsidRPr="0036217A" w14:paraId="0211EB8B" w14:textId="77777777" w:rsidTr="0036217A">
        <w:trPr>
          <w:trHeight w:val="765"/>
          <w:jc w:val="center"/>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3583E70D"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El programa define indicadores de cumplimiento general y de generación per cápita de residuos.</w:t>
            </w:r>
          </w:p>
        </w:tc>
        <w:tc>
          <w:tcPr>
            <w:tcW w:w="2860" w:type="dxa"/>
            <w:tcBorders>
              <w:top w:val="nil"/>
              <w:left w:val="nil"/>
              <w:bottom w:val="single" w:sz="4" w:space="0" w:color="auto"/>
              <w:right w:val="single" w:sz="4" w:space="0" w:color="auto"/>
            </w:tcBorders>
            <w:shd w:val="clear" w:color="auto" w:fill="auto"/>
            <w:vAlign w:val="center"/>
            <w:hideMark/>
          </w:tcPr>
          <w:p w14:paraId="2043A6B4"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Decreto 1076 de 2015 – responsabilidad de reportar información ambiental.</w:t>
            </w:r>
          </w:p>
        </w:tc>
        <w:tc>
          <w:tcPr>
            <w:tcW w:w="3700" w:type="dxa"/>
            <w:vMerge w:val="restart"/>
            <w:tcBorders>
              <w:top w:val="nil"/>
              <w:left w:val="single" w:sz="4" w:space="0" w:color="auto"/>
              <w:bottom w:val="single" w:sz="4" w:space="0" w:color="auto"/>
              <w:right w:val="single" w:sz="4" w:space="0" w:color="auto"/>
            </w:tcBorders>
            <w:shd w:val="clear" w:color="auto" w:fill="auto"/>
            <w:vAlign w:val="center"/>
            <w:hideMark/>
          </w:tcPr>
          <w:p w14:paraId="5E5F1E15"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Fortalecer el sistema de indicadores incorporando metas cuantitativas y cualitativas, así como reportes periódicos comparativos.</w:t>
            </w:r>
          </w:p>
        </w:tc>
      </w:tr>
      <w:tr w:rsidR="0036217A" w:rsidRPr="0036217A" w14:paraId="4B9A2EE1" w14:textId="77777777" w:rsidTr="0036217A">
        <w:trPr>
          <w:trHeight w:val="765"/>
          <w:jc w:val="center"/>
        </w:trPr>
        <w:tc>
          <w:tcPr>
            <w:tcW w:w="2860" w:type="dxa"/>
            <w:vMerge/>
            <w:tcBorders>
              <w:top w:val="nil"/>
              <w:left w:val="single" w:sz="4" w:space="0" w:color="auto"/>
              <w:bottom w:val="single" w:sz="4" w:space="0" w:color="auto"/>
              <w:right w:val="single" w:sz="4" w:space="0" w:color="auto"/>
            </w:tcBorders>
            <w:vAlign w:val="center"/>
            <w:hideMark/>
          </w:tcPr>
          <w:p w14:paraId="0485D3CB"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p>
        </w:tc>
        <w:tc>
          <w:tcPr>
            <w:tcW w:w="2860" w:type="dxa"/>
            <w:tcBorders>
              <w:top w:val="nil"/>
              <w:left w:val="nil"/>
              <w:bottom w:val="single" w:sz="4" w:space="0" w:color="auto"/>
              <w:right w:val="single" w:sz="4" w:space="0" w:color="auto"/>
            </w:tcBorders>
            <w:shd w:val="clear" w:color="auto" w:fill="auto"/>
            <w:vAlign w:val="center"/>
            <w:hideMark/>
          </w:tcPr>
          <w:p w14:paraId="1D1AD13E"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Resolución 2184 de 2019 – control de separación en la fuente.</w:t>
            </w:r>
          </w:p>
        </w:tc>
        <w:tc>
          <w:tcPr>
            <w:tcW w:w="3700" w:type="dxa"/>
            <w:vMerge/>
            <w:tcBorders>
              <w:top w:val="nil"/>
              <w:left w:val="single" w:sz="4" w:space="0" w:color="auto"/>
              <w:bottom w:val="single" w:sz="4" w:space="0" w:color="auto"/>
              <w:right w:val="single" w:sz="4" w:space="0" w:color="auto"/>
            </w:tcBorders>
            <w:vAlign w:val="center"/>
            <w:hideMark/>
          </w:tcPr>
          <w:p w14:paraId="28D9EE5D"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p>
        </w:tc>
      </w:tr>
      <w:tr w:rsidR="0036217A" w:rsidRPr="0036217A" w14:paraId="1A988E0B" w14:textId="77777777" w:rsidTr="0036217A">
        <w:trPr>
          <w:trHeight w:val="1275"/>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5053BB3"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No se observan indicadores sobre el porcentaje de aprovechamiento de residuos reciclables ni de residuos de construcción.</w:t>
            </w:r>
          </w:p>
        </w:tc>
        <w:tc>
          <w:tcPr>
            <w:tcW w:w="2860" w:type="dxa"/>
            <w:tcBorders>
              <w:top w:val="nil"/>
              <w:left w:val="nil"/>
              <w:bottom w:val="single" w:sz="4" w:space="0" w:color="auto"/>
              <w:right w:val="single" w:sz="4" w:space="0" w:color="auto"/>
            </w:tcBorders>
            <w:shd w:val="clear" w:color="auto" w:fill="auto"/>
            <w:vAlign w:val="center"/>
            <w:hideMark/>
          </w:tcPr>
          <w:p w14:paraId="64D02EF9"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CONPES 3874 de 2016 – establece metas nacionales de aprovechamiento y economía circular.</w:t>
            </w:r>
          </w:p>
        </w:tc>
        <w:tc>
          <w:tcPr>
            <w:tcW w:w="3700" w:type="dxa"/>
            <w:tcBorders>
              <w:top w:val="nil"/>
              <w:left w:val="nil"/>
              <w:bottom w:val="single" w:sz="4" w:space="0" w:color="auto"/>
              <w:right w:val="single" w:sz="4" w:space="0" w:color="auto"/>
            </w:tcBorders>
            <w:shd w:val="clear" w:color="auto" w:fill="auto"/>
            <w:vAlign w:val="center"/>
            <w:hideMark/>
          </w:tcPr>
          <w:p w14:paraId="21A6E47F"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Incluir indicadores de % de aprovechamiento, % de reducción en generación de residuos y % de valorización anual.</w:t>
            </w:r>
          </w:p>
        </w:tc>
      </w:tr>
      <w:tr w:rsidR="0036217A" w:rsidRPr="0036217A" w14:paraId="27980E20" w14:textId="77777777" w:rsidTr="0036217A">
        <w:trPr>
          <w:trHeight w:val="510"/>
          <w:jc w:val="center"/>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698DEE6C"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No se presentan indicadores de costos asociados a la gestión de residuos (disposición, transporte, aprovechamiento).</w:t>
            </w:r>
          </w:p>
        </w:tc>
        <w:tc>
          <w:tcPr>
            <w:tcW w:w="2860" w:type="dxa"/>
            <w:tcBorders>
              <w:top w:val="nil"/>
              <w:left w:val="nil"/>
              <w:bottom w:val="single" w:sz="4" w:space="0" w:color="auto"/>
              <w:right w:val="single" w:sz="4" w:space="0" w:color="auto"/>
            </w:tcBorders>
            <w:shd w:val="clear" w:color="auto" w:fill="auto"/>
            <w:vAlign w:val="center"/>
            <w:hideMark/>
          </w:tcPr>
          <w:p w14:paraId="05008871"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Ley 99 de 1993 – eficiencia en la gestión ambiental.</w:t>
            </w:r>
          </w:p>
        </w:tc>
        <w:tc>
          <w:tcPr>
            <w:tcW w:w="3700" w:type="dxa"/>
            <w:vMerge w:val="restart"/>
            <w:tcBorders>
              <w:top w:val="nil"/>
              <w:left w:val="single" w:sz="4" w:space="0" w:color="auto"/>
              <w:bottom w:val="single" w:sz="4" w:space="0" w:color="auto"/>
              <w:right w:val="single" w:sz="4" w:space="0" w:color="auto"/>
            </w:tcBorders>
            <w:shd w:val="clear" w:color="auto" w:fill="auto"/>
            <w:vAlign w:val="center"/>
            <w:hideMark/>
          </w:tcPr>
          <w:p w14:paraId="007F1D6A"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Diseñar un sistema de indicadores económicos que permita identificar el costo-beneficio del aprovechamiento frente a la disposición final.</w:t>
            </w:r>
          </w:p>
        </w:tc>
      </w:tr>
      <w:tr w:rsidR="0036217A" w:rsidRPr="0036217A" w14:paraId="715832A9" w14:textId="77777777" w:rsidTr="0036217A">
        <w:trPr>
          <w:trHeight w:val="510"/>
          <w:jc w:val="center"/>
        </w:trPr>
        <w:tc>
          <w:tcPr>
            <w:tcW w:w="2860" w:type="dxa"/>
            <w:vMerge/>
            <w:tcBorders>
              <w:top w:val="nil"/>
              <w:left w:val="single" w:sz="4" w:space="0" w:color="auto"/>
              <w:bottom w:val="single" w:sz="4" w:space="0" w:color="auto"/>
              <w:right w:val="single" w:sz="4" w:space="0" w:color="auto"/>
            </w:tcBorders>
            <w:vAlign w:val="center"/>
            <w:hideMark/>
          </w:tcPr>
          <w:p w14:paraId="0F62B852"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p>
        </w:tc>
        <w:tc>
          <w:tcPr>
            <w:tcW w:w="2860" w:type="dxa"/>
            <w:tcBorders>
              <w:top w:val="nil"/>
              <w:left w:val="nil"/>
              <w:bottom w:val="single" w:sz="4" w:space="0" w:color="auto"/>
              <w:right w:val="single" w:sz="4" w:space="0" w:color="auto"/>
            </w:tcBorders>
            <w:shd w:val="clear" w:color="auto" w:fill="auto"/>
            <w:vAlign w:val="center"/>
            <w:hideMark/>
          </w:tcPr>
          <w:p w14:paraId="5945E6D6"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Política Nacional de Producción Más Limpia.</w:t>
            </w:r>
          </w:p>
        </w:tc>
        <w:tc>
          <w:tcPr>
            <w:tcW w:w="3700" w:type="dxa"/>
            <w:vMerge/>
            <w:tcBorders>
              <w:top w:val="nil"/>
              <w:left w:val="single" w:sz="4" w:space="0" w:color="auto"/>
              <w:bottom w:val="single" w:sz="4" w:space="0" w:color="auto"/>
              <w:right w:val="single" w:sz="4" w:space="0" w:color="auto"/>
            </w:tcBorders>
            <w:vAlign w:val="center"/>
            <w:hideMark/>
          </w:tcPr>
          <w:p w14:paraId="69B5750C"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p>
        </w:tc>
      </w:tr>
      <w:tr w:rsidR="0036217A" w:rsidRPr="0036217A" w14:paraId="4D58F5AE" w14:textId="77777777" w:rsidTr="0036217A">
        <w:trPr>
          <w:trHeight w:val="1275"/>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F9C6D69"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No se cuenta con un sistema de seguimiento en tiempo real ni tableros de control para monitorear tendencias.</w:t>
            </w:r>
          </w:p>
        </w:tc>
        <w:tc>
          <w:tcPr>
            <w:tcW w:w="2860" w:type="dxa"/>
            <w:tcBorders>
              <w:top w:val="nil"/>
              <w:left w:val="nil"/>
              <w:bottom w:val="single" w:sz="4" w:space="0" w:color="auto"/>
              <w:right w:val="single" w:sz="4" w:space="0" w:color="auto"/>
            </w:tcBorders>
            <w:shd w:val="clear" w:color="auto" w:fill="auto"/>
            <w:vAlign w:val="center"/>
            <w:hideMark/>
          </w:tcPr>
          <w:p w14:paraId="0F1E4444"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ISO 14001:2015 – requisito de medición y evaluación del desempeño ambiental.</w:t>
            </w:r>
          </w:p>
        </w:tc>
        <w:tc>
          <w:tcPr>
            <w:tcW w:w="3700" w:type="dxa"/>
            <w:tcBorders>
              <w:top w:val="nil"/>
              <w:left w:val="nil"/>
              <w:bottom w:val="single" w:sz="4" w:space="0" w:color="auto"/>
              <w:right w:val="single" w:sz="4" w:space="0" w:color="auto"/>
            </w:tcBorders>
            <w:shd w:val="clear" w:color="auto" w:fill="auto"/>
            <w:vAlign w:val="center"/>
            <w:hideMark/>
          </w:tcPr>
          <w:p w14:paraId="172DA67E" w14:textId="77777777" w:rsidR="0036217A" w:rsidRPr="00EA5412" w:rsidRDefault="0036217A" w:rsidP="0036217A">
            <w:pPr>
              <w:spacing w:after="0" w:line="240" w:lineRule="auto"/>
              <w:rPr>
                <w:rFonts w:ascii="Arial" w:eastAsia="Times New Roman" w:hAnsi="Arial" w:cs="Arial"/>
                <w:color w:val="000000"/>
                <w:sz w:val="20"/>
                <w:szCs w:val="20"/>
                <w:lang w:val="es-ES" w:eastAsia="es-ES"/>
              </w:rPr>
            </w:pPr>
            <w:r w:rsidRPr="00EA5412">
              <w:rPr>
                <w:rFonts w:ascii="Arial" w:eastAsia="Times New Roman" w:hAnsi="Arial" w:cs="Arial"/>
                <w:color w:val="000000"/>
                <w:sz w:val="20"/>
                <w:szCs w:val="20"/>
                <w:lang w:val="es-ES" w:eastAsia="es-ES"/>
              </w:rPr>
              <w:t>Implementar un tablero de control digital con indicadores en línea, reportes semestrales y análisis de tendencias para la toma de decisiones estratégicas.</w:t>
            </w:r>
          </w:p>
        </w:tc>
      </w:tr>
    </w:tbl>
    <w:p w14:paraId="5A7D9A09" w14:textId="344C7EAD" w:rsidR="004C585E" w:rsidRPr="004C585E" w:rsidRDefault="004C585E" w:rsidP="006E37D2">
      <w:pPr>
        <w:spacing w:after="0"/>
        <w:jc w:val="both"/>
        <w:rPr>
          <w:rFonts w:ascii="Arial" w:eastAsia="Times New Roman" w:hAnsi="Arial" w:cs="Arial"/>
          <w:bCs/>
          <w:color w:val="000000" w:themeColor="text1"/>
          <w:sz w:val="24"/>
          <w:szCs w:val="24"/>
          <w:lang w:val="es-ES" w:eastAsia="es-CO"/>
        </w:rPr>
      </w:pPr>
    </w:p>
    <w:p w14:paraId="1F8B2749" w14:textId="28962908" w:rsidR="004C585E" w:rsidRPr="00D50793" w:rsidRDefault="004C585E" w:rsidP="00D50793">
      <w:pPr>
        <w:pStyle w:val="Prrafodelista"/>
        <w:numPr>
          <w:ilvl w:val="1"/>
          <w:numId w:val="58"/>
        </w:numPr>
        <w:spacing w:after="0"/>
        <w:jc w:val="both"/>
        <w:rPr>
          <w:rFonts w:ascii="Arial" w:eastAsia="Times New Roman" w:hAnsi="Arial" w:cs="Arial"/>
          <w:b/>
          <w:color w:val="000000" w:themeColor="text1"/>
          <w:sz w:val="24"/>
          <w:szCs w:val="24"/>
          <w:lang w:val="es-ES" w:eastAsia="es-CO"/>
        </w:rPr>
      </w:pPr>
      <w:r w:rsidRPr="00D50793">
        <w:rPr>
          <w:rFonts w:ascii="Arial" w:eastAsia="Times New Roman" w:hAnsi="Arial" w:cs="Arial"/>
          <w:b/>
          <w:color w:val="000000" w:themeColor="text1"/>
          <w:sz w:val="24"/>
          <w:szCs w:val="24"/>
          <w:lang w:val="es-ES" w:eastAsia="es-CO"/>
        </w:rPr>
        <w:t>Consideraciones del Auditor</w:t>
      </w:r>
    </w:p>
    <w:p w14:paraId="5CD6EE21" w14:textId="77777777" w:rsidR="002F1DA0" w:rsidRPr="004C585E" w:rsidRDefault="002F1DA0" w:rsidP="006E37D2">
      <w:pPr>
        <w:spacing w:after="0"/>
        <w:jc w:val="both"/>
        <w:rPr>
          <w:rFonts w:ascii="Arial" w:eastAsia="Times New Roman" w:hAnsi="Arial" w:cs="Arial"/>
          <w:bCs/>
          <w:color w:val="000000" w:themeColor="text1"/>
          <w:sz w:val="24"/>
          <w:szCs w:val="24"/>
          <w:lang w:val="es-ES" w:eastAsia="es-CO"/>
        </w:rPr>
      </w:pPr>
    </w:p>
    <w:p w14:paraId="06794C05" w14:textId="6CA20977" w:rsidR="00EB5C73" w:rsidRDefault="00D50793" w:rsidP="00D50793">
      <w:pPr>
        <w:spacing w:after="0"/>
        <w:ind w:left="720"/>
        <w:rPr>
          <w:rFonts w:ascii="Arial" w:eastAsia="Times New Roman" w:hAnsi="Arial" w:cs="Arial"/>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5.9.1 </w:t>
      </w:r>
      <w:r w:rsidR="006E37D2" w:rsidRPr="006E37D2">
        <w:rPr>
          <w:rFonts w:ascii="Arial" w:eastAsia="Times New Roman" w:hAnsi="Arial" w:cs="Arial"/>
          <w:b/>
          <w:bCs/>
          <w:color w:val="000000" w:themeColor="text1"/>
          <w:sz w:val="24"/>
          <w:szCs w:val="24"/>
          <w:lang w:val="es-ES" w:eastAsia="es-CO"/>
        </w:rPr>
        <w:t>Cumplimiento normativo:</w:t>
      </w:r>
      <w:r w:rsidR="006E37D2" w:rsidRPr="006E37D2">
        <w:rPr>
          <w:rFonts w:ascii="Arial" w:eastAsia="Times New Roman" w:hAnsi="Arial" w:cs="Arial"/>
          <w:bCs/>
          <w:color w:val="000000" w:themeColor="text1"/>
          <w:sz w:val="24"/>
          <w:szCs w:val="24"/>
          <w:lang w:val="es-ES" w:eastAsia="es-CO"/>
        </w:rPr>
        <w:br/>
      </w:r>
    </w:p>
    <w:p w14:paraId="4E98995F" w14:textId="74694B43" w:rsidR="006E37D2" w:rsidRPr="00EA5412" w:rsidRDefault="006E37D2" w:rsidP="00EB5C73">
      <w:pPr>
        <w:spacing w:after="0"/>
        <w:ind w:left="720"/>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La Institución Universitaria Pascual Bravo cuenta con un Plan de Manejo Integral de Residuos Sólidos (PMIRS) actualizado y alineado a la legislación ambiental vigente (Ley 99 de 1993, Decreto 1076 de 2015, Resolución 2184 de 2019, Resolución 472 de 2017, entre otras). Se evidencia un esfuerzo institucional por dar cumplimiento a los requisitos legales en materia de gestión de residuos ordinarios, aprovechables, peligrosos y de construcción y demolición.</w:t>
      </w:r>
    </w:p>
    <w:p w14:paraId="43239067" w14:textId="77777777" w:rsidR="00EB5C73" w:rsidRPr="006E37D2" w:rsidRDefault="00EB5C73" w:rsidP="00EB5C73">
      <w:pPr>
        <w:spacing w:after="0"/>
        <w:jc w:val="both"/>
        <w:rPr>
          <w:rFonts w:ascii="Arial" w:eastAsia="Times New Roman" w:hAnsi="Arial" w:cs="Arial"/>
          <w:bCs/>
          <w:color w:val="000000" w:themeColor="text1"/>
          <w:sz w:val="24"/>
          <w:szCs w:val="24"/>
          <w:lang w:val="es-ES" w:eastAsia="es-CO"/>
        </w:rPr>
      </w:pPr>
    </w:p>
    <w:p w14:paraId="4F40A355" w14:textId="055CFAFD" w:rsidR="006E37D2" w:rsidRPr="00D50793" w:rsidRDefault="006E37D2" w:rsidP="00D50793">
      <w:pPr>
        <w:pStyle w:val="Prrafodelista"/>
        <w:numPr>
          <w:ilvl w:val="2"/>
          <w:numId w:val="59"/>
        </w:numPr>
        <w:spacing w:after="0"/>
        <w:jc w:val="both"/>
        <w:rPr>
          <w:rFonts w:ascii="Arial" w:eastAsia="Times New Roman" w:hAnsi="Arial" w:cs="Arial"/>
          <w:bCs/>
          <w:color w:val="000000" w:themeColor="text1"/>
          <w:sz w:val="24"/>
          <w:szCs w:val="24"/>
          <w:lang w:val="es-ES" w:eastAsia="es-CO"/>
        </w:rPr>
      </w:pPr>
      <w:r w:rsidRPr="00D50793">
        <w:rPr>
          <w:rFonts w:ascii="Arial" w:eastAsia="Times New Roman" w:hAnsi="Arial" w:cs="Arial"/>
          <w:b/>
          <w:bCs/>
          <w:color w:val="000000" w:themeColor="text1"/>
          <w:sz w:val="24"/>
          <w:szCs w:val="24"/>
          <w:lang w:val="es-ES" w:eastAsia="es-CO"/>
        </w:rPr>
        <w:t>Fortalezas identificadas:</w:t>
      </w:r>
    </w:p>
    <w:p w14:paraId="0F91C91A" w14:textId="77777777" w:rsidR="00EB5C73" w:rsidRPr="006E37D2" w:rsidRDefault="00EB5C73" w:rsidP="00EB5C73">
      <w:pPr>
        <w:spacing w:after="0"/>
        <w:ind w:left="720"/>
        <w:jc w:val="both"/>
        <w:rPr>
          <w:rFonts w:ascii="Arial" w:eastAsia="Times New Roman" w:hAnsi="Arial" w:cs="Arial"/>
          <w:bCs/>
          <w:color w:val="000000" w:themeColor="text1"/>
          <w:sz w:val="24"/>
          <w:szCs w:val="24"/>
          <w:lang w:val="es-ES" w:eastAsia="es-CO"/>
        </w:rPr>
      </w:pPr>
    </w:p>
    <w:p w14:paraId="7DC6DB34" w14:textId="77777777" w:rsidR="006E37D2" w:rsidRPr="00EA5412" w:rsidRDefault="006E37D2" w:rsidP="008C0881">
      <w:pPr>
        <w:numPr>
          <w:ilvl w:val="1"/>
          <w:numId w:val="32"/>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Existencia de un programa ambiental estructurado (GIN-PG-004) que orienta la gestión integral de residuos.</w:t>
      </w:r>
    </w:p>
    <w:p w14:paraId="50D4463C" w14:textId="77777777" w:rsidR="006E37D2" w:rsidRPr="00EA5412" w:rsidRDefault="006E37D2" w:rsidP="008C0881">
      <w:pPr>
        <w:numPr>
          <w:ilvl w:val="1"/>
          <w:numId w:val="32"/>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Contratación de gestores autorizados con licencias vigentes, lo que garantiza trazabilidad y legalidad en la disposición final.</w:t>
      </w:r>
    </w:p>
    <w:p w14:paraId="7A975ECF" w14:textId="77777777" w:rsidR="006E37D2" w:rsidRPr="00EA5412" w:rsidRDefault="006E37D2" w:rsidP="008C0881">
      <w:pPr>
        <w:numPr>
          <w:ilvl w:val="1"/>
          <w:numId w:val="32"/>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Inscripción activa en el Registro de Generadores de RESPEL (RUA) y reportes actualizados ante la autoridad ambiental.</w:t>
      </w:r>
    </w:p>
    <w:p w14:paraId="1C1D2470" w14:textId="77777777" w:rsidR="006E37D2" w:rsidRPr="00EA5412" w:rsidRDefault="006E37D2" w:rsidP="008C0881">
      <w:pPr>
        <w:numPr>
          <w:ilvl w:val="1"/>
          <w:numId w:val="32"/>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Evidencias documentales de disposición (certificados 2024–2025), que respaldan la gestión realizada.</w:t>
      </w:r>
    </w:p>
    <w:p w14:paraId="250B8C45" w14:textId="77777777" w:rsidR="006E37D2" w:rsidRPr="00EA5412" w:rsidRDefault="006E37D2" w:rsidP="008C0881">
      <w:pPr>
        <w:numPr>
          <w:ilvl w:val="1"/>
          <w:numId w:val="32"/>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Inclusión de residuos especiales (RAEE, biosanitarios, aceites usados), ampliando el alcance del programa.</w:t>
      </w:r>
    </w:p>
    <w:p w14:paraId="7061826E" w14:textId="77777777" w:rsidR="008C0881" w:rsidRPr="006E37D2" w:rsidRDefault="008C0881" w:rsidP="008C0881">
      <w:pPr>
        <w:spacing w:after="0"/>
        <w:ind w:left="1134"/>
        <w:jc w:val="both"/>
        <w:rPr>
          <w:rFonts w:ascii="Arial" w:eastAsia="Times New Roman" w:hAnsi="Arial" w:cs="Arial"/>
          <w:bCs/>
          <w:color w:val="000000" w:themeColor="text1"/>
          <w:sz w:val="24"/>
          <w:szCs w:val="24"/>
          <w:lang w:val="es-ES" w:eastAsia="es-CO"/>
        </w:rPr>
      </w:pPr>
    </w:p>
    <w:p w14:paraId="4710F3A8" w14:textId="5EDE5B0F" w:rsidR="006E37D2" w:rsidRPr="00D50793" w:rsidRDefault="006E37D2" w:rsidP="00D50793">
      <w:pPr>
        <w:pStyle w:val="Prrafodelista"/>
        <w:numPr>
          <w:ilvl w:val="2"/>
          <w:numId w:val="59"/>
        </w:numPr>
        <w:spacing w:after="0"/>
        <w:jc w:val="both"/>
        <w:rPr>
          <w:rFonts w:ascii="Arial" w:eastAsia="Times New Roman" w:hAnsi="Arial" w:cs="Arial"/>
          <w:bCs/>
          <w:color w:val="000000" w:themeColor="text1"/>
          <w:sz w:val="24"/>
          <w:szCs w:val="24"/>
          <w:lang w:val="es-ES" w:eastAsia="es-CO"/>
        </w:rPr>
      </w:pPr>
      <w:r w:rsidRPr="00D50793">
        <w:rPr>
          <w:rFonts w:ascii="Arial" w:eastAsia="Times New Roman" w:hAnsi="Arial" w:cs="Arial"/>
          <w:b/>
          <w:bCs/>
          <w:color w:val="000000" w:themeColor="text1"/>
          <w:sz w:val="24"/>
          <w:szCs w:val="24"/>
          <w:lang w:val="es-ES" w:eastAsia="es-CO"/>
        </w:rPr>
        <w:t>Debilidades u oportunidades de mejora:</w:t>
      </w:r>
    </w:p>
    <w:p w14:paraId="09EB9B57" w14:textId="77777777" w:rsidR="008C0881" w:rsidRPr="006E37D2" w:rsidRDefault="008C0881" w:rsidP="008C0881">
      <w:pPr>
        <w:spacing w:after="0"/>
        <w:ind w:left="720"/>
        <w:jc w:val="both"/>
        <w:rPr>
          <w:rFonts w:ascii="Arial" w:eastAsia="Times New Roman" w:hAnsi="Arial" w:cs="Arial"/>
          <w:bCs/>
          <w:color w:val="000000" w:themeColor="text1"/>
          <w:sz w:val="24"/>
          <w:szCs w:val="24"/>
          <w:lang w:val="es-ES" w:eastAsia="es-CO"/>
        </w:rPr>
      </w:pPr>
    </w:p>
    <w:p w14:paraId="70603D89" w14:textId="77777777" w:rsidR="006E37D2" w:rsidRPr="00EA5412" w:rsidRDefault="006E37D2" w:rsidP="008C0881">
      <w:pPr>
        <w:numPr>
          <w:ilvl w:val="1"/>
          <w:numId w:val="33"/>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Falta de consolidación anual en un informe único institucional que agrupe certificados, registros y reportes.</w:t>
      </w:r>
    </w:p>
    <w:p w14:paraId="372591E1" w14:textId="77777777" w:rsidR="006E37D2" w:rsidRPr="00EA5412" w:rsidRDefault="006E37D2" w:rsidP="008C0881">
      <w:pPr>
        <w:numPr>
          <w:ilvl w:val="1"/>
          <w:numId w:val="33"/>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Escasa implementación de programas de compostaje y aprovechamiento orgánico, pese a contar con lineamientos técnicos.</w:t>
      </w:r>
    </w:p>
    <w:p w14:paraId="375A27CD" w14:textId="77777777" w:rsidR="006E37D2" w:rsidRPr="00EA5412" w:rsidRDefault="006E37D2" w:rsidP="008C0881">
      <w:pPr>
        <w:numPr>
          <w:ilvl w:val="1"/>
          <w:numId w:val="33"/>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Limitado seguimiento a indicadores estratégicos, como porcentaje de aprovechamiento, reducción en la generación y análisis de costos de gestión.</w:t>
      </w:r>
    </w:p>
    <w:p w14:paraId="18B5ACC1" w14:textId="77777777" w:rsidR="006E37D2" w:rsidRPr="00EA5412" w:rsidRDefault="006E37D2" w:rsidP="008C0881">
      <w:pPr>
        <w:numPr>
          <w:ilvl w:val="1"/>
          <w:numId w:val="33"/>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Ausencia de un sistema robusto de medición del impacto de las campañas de sensibilización ambiental.</w:t>
      </w:r>
    </w:p>
    <w:p w14:paraId="0CB13452" w14:textId="77777777" w:rsidR="006E37D2" w:rsidRPr="00EA5412" w:rsidRDefault="006E37D2" w:rsidP="008C0881">
      <w:pPr>
        <w:numPr>
          <w:ilvl w:val="1"/>
          <w:numId w:val="33"/>
        </w:numPr>
        <w:spacing w:after="0"/>
        <w:ind w:left="1134"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La gestión de RCD evidencia control en disposición, pero con baja incorporación de procesos de reutilización y economía circular.</w:t>
      </w:r>
    </w:p>
    <w:p w14:paraId="2EDBB6DE" w14:textId="77777777" w:rsidR="003D58BD" w:rsidRPr="006E37D2" w:rsidRDefault="003D58BD" w:rsidP="006D25FB">
      <w:pPr>
        <w:spacing w:after="0"/>
        <w:jc w:val="both"/>
        <w:rPr>
          <w:rFonts w:ascii="Arial" w:eastAsia="Times New Roman" w:hAnsi="Arial" w:cs="Arial"/>
          <w:bCs/>
          <w:color w:val="000000" w:themeColor="text1"/>
          <w:sz w:val="24"/>
          <w:szCs w:val="24"/>
          <w:lang w:val="es-ES" w:eastAsia="es-CO"/>
        </w:rPr>
      </w:pPr>
    </w:p>
    <w:p w14:paraId="0530D6DB" w14:textId="788B93EB" w:rsidR="006E37D2" w:rsidRPr="00D50793" w:rsidRDefault="006E37D2" w:rsidP="00D50793">
      <w:pPr>
        <w:pStyle w:val="Prrafodelista"/>
        <w:numPr>
          <w:ilvl w:val="2"/>
          <w:numId w:val="59"/>
        </w:numPr>
        <w:spacing w:after="0"/>
        <w:jc w:val="both"/>
        <w:rPr>
          <w:rFonts w:ascii="Arial" w:eastAsia="Times New Roman" w:hAnsi="Arial" w:cs="Arial"/>
          <w:bCs/>
          <w:color w:val="000000" w:themeColor="text1"/>
          <w:sz w:val="24"/>
          <w:szCs w:val="24"/>
          <w:lang w:val="es-ES" w:eastAsia="es-CO"/>
        </w:rPr>
      </w:pPr>
      <w:r w:rsidRPr="00D50793">
        <w:rPr>
          <w:rFonts w:ascii="Arial" w:eastAsia="Times New Roman" w:hAnsi="Arial" w:cs="Arial"/>
          <w:b/>
          <w:bCs/>
          <w:color w:val="000000" w:themeColor="text1"/>
          <w:sz w:val="24"/>
          <w:szCs w:val="24"/>
          <w:lang w:val="es-ES" w:eastAsia="es-CO"/>
        </w:rPr>
        <w:t>Aspectos estratégicos:</w:t>
      </w:r>
    </w:p>
    <w:p w14:paraId="0C8183CE" w14:textId="77777777" w:rsidR="00BD541A" w:rsidRDefault="00BD541A" w:rsidP="00BD541A">
      <w:pPr>
        <w:spacing w:after="0"/>
        <w:ind w:left="1440"/>
        <w:jc w:val="both"/>
        <w:rPr>
          <w:rFonts w:ascii="Arial" w:eastAsia="Times New Roman" w:hAnsi="Arial" w:cs="Arial"/>
          <w:bCs/>
          <w:color w:val="000000" w:themeColor="text1"/>
          <w:sz w:val="24"/>
          <w:szCs w:val="24"/>
          <w:lang w:val="es-ES" w:eastAsia="es-CO"/>
        </w:rPr>
      </w:pPr>
    </w:p>
    <w:p w14:paraId="3DAF315A" w14:textId="2AF823C8" w:rsidR="006E37D2" w:rsidRPr="00EA5412" w:rsidRDefault="006E37D2" w:rsidP="00B41729">
      <w:pPr>
        <w:pStyle w:val="Prrafodelista"/>
        <w:numPr>
          <w:ilvl w:val="0"/>
          <w:numId w:val="36"/>
        </w:numPr>
        <w:spacing w:after="0"/>
        <w:ind w:left="1276"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El PMIRS cumple su propósito de garantizar la disposición final adecuada, pero se observa un enfoque más reactivo (disposición) que proactivo (reducción y aprovechamiento).</w:t>
      </w:r>
    </w:p>
    <w:p w14:paraId="05052077" w14:textId="77777777" w:rsidR="006E37D2" w:rsidRPr="00EA5412" w:rsidRDefault="006E37D2" w:rsidP="00B41729">
      <w:pPr>
        <w:pStyle w:val="Prrafodelista"/>
        <w:numPr>
          <w:ilvl w:val="0"/>
          <w:numId w:val="36"/>
        </w:numPr>
        <w:spacing w:after="0"/>
        <w:ind w:left="1276"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Se requiere fortalecer la visión de sostenibilidad institucional, integrando análisis costo-beneficio y metas cuantitativas que respalden el compromiso con la economía circular.</w:t>
      </w:r>
    </w:p>
    <w:p w14:paraId="30BB35BF" w14:textId="77777777" w:rsidR="006E37D2" w:rsidRPr="00EA5412" w:rsidRDefault="006E37D2" w:rsidP="00B41729">
      <w:pPr>
        <w:pStyle w:val="Prrafodelista"/>
        <w:numPr>
          <w:ilvl w:val="0"/>
          <w:numId w:val="36"/>
        </w:numPr>
        <w:spacing w:after="0"/>
        <w:ind w:left="1276" w:hanging="425"/>
        <w:jc w:val="both"/>
        <w:rPr>
          <w:rFonts w:ascii="Arial" w:eastAsia="Times New Roman" w:hAnsi="Arial" w:cs="Arial"/>
          <w:bCs/>
          <w:color w:val="000000" w:themeColor="text1"/>
          <w:sz w:val="24"/>
          <w:szCs w:val="24"/>
          <w:lang w:val="es-ES" w:eastAsia="es-CO"/>
        </w:rPr>
      </w:pPr>
      <w:r w:rsidRPr="00EA5412">
        <w:rPr>
          <w:rFonts w:ascii="Arial" w:eastAsia="Times New Roman" w:hAnsi="Arial" w:cs="Arial"/>
          <w:bCs/>
          <w:color w:val="000000" w:themeColor="text1"/>
          <w:sz w:val="24"/>
          <w:szCs w:val="24"/>
          <w:lang w:val="es-ES" w:eastAsia="es-CO"/>
        </w:rPr>
        <w:t>La institución tiene el potencial de convertirse en un referente de campus sostenible, siempre que consolide sus procesos de reporte, medición e innovación en la gestión de residuos.</w:t>
      </w:r>
    </w:p>
    <w:p w14:paraId="5D0F1BDC" w14:textId="3FCE46B7" w:rsidR="0021472D" w:rsidRPr="0021472D" w:rsidRDefault="0021472D" w:rsidP="0021472D">
      <w:pPr>
        <w:spacing w:after="0"/>
        <w:rPr>
          <w:rFonts w:ascii="Arial" w:eastAsia="Times New Roman" w:hAnsi="Arial" w:cs="Arial"/>
          <w:color w:val="000000" w:themeColor="text1"/>
          <w:sz w:val="24"/>
          <w:szCs w:val="24"/>
          <w:lang w:val="es-ES" w:eastAsia="es-CO"/>
        </w:rPr>
      </w:pPr>
    </w:p>
    <w:p w14:paraId="3A31FD8B" w14:textId="77777777" w:rsidR="00A40E4F" w:rsidRDefault="00A40E4F" w:rsidP="00D50793">
      <w:pPr>
        <w:pStyle w:val="Prrafodelista"/>
        <w:numPr>
          <w:ilvl w:val="0"/>
          <w:numId w:val="59"/>
        </w:numPr>
        <w:spacing w:after="0"/>
        <w:rPr>
          <w:rFonts w:ascii="Arial" w:hAnsi="Arial" w:cs="Arial"/>
          <w:b/>
          <w:sz w:val="24"/>
          <w:szCs w:val="24"/>
        </w:rPr>
      </w:pPr>
      <w:r w:rsidRPr="00A40E4F">
        <w:rPr>
          <w:rFonts w:ascii="Arial" w:hAnsi="Arial" w:cs="Arial"/>
          <w:b/>
          <w:sz w:val="24"/>
          <w:szCs w:val="24"/>
        </w:rPr>
        <w:t xml:space="preserve">RECOMENDACIONES </w:t>
      </w:r>
    </w:p>
    <w:p w14:paraId="4C8960DF" w14:textId="77777777" w:rsidR="002F1DA0" w:rsidRDefault="002F1DA0" w:rsidP="002F1DA0">
      <w:pPr>
        <w:spacing w:after="0"/>
        <w:rPr>
          <w:rFonts w:ascii="Arial" w:eastAsia="Times New Roman" w:hAnsi="Arial" w:cs="Arial"/>
          <w:bCs/>
          <w:color w:val="000000" w:themeColor="text1"/>
          <w:sz w:val="24"/>
          <w:szCs w:val="24"/>
          <w:lang w:val="es-ES" w:eastAsia="es-CO"/>
        </w:rPr>
      </w:pPr>
    </w:p>
    <w:p w14:paraId="76DA02DD" w14:textId="110A8185" w:rsidR="00C772CC" w:rsidRPr="00C772CC" w:rsidRDefault="00D50793" w:rsidP="00C772CC">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6.1 </w:t>
      </w:r>
      <w:r w:rsidR="00C772CC" w:rsidRPr="00C772CC">
        <w:rPr>
          <w:rFonts w:ascii="Arial" w:eastAsia="Times New Roman" w:hAnsi="Arial" w:cs="Arial"/>
          <w:b/>
          <w:bCs/>
          <w:color w:val="000000" w:themeColor="text1"/>
          <w:sz w:val="24"/>
          <w:szCs w:val="24"/>
          <w:lang w:val="es-ES" w:eastAsia="es-CO"/>
        </w:rPr>
        <w:t>Gestión documental</w:t>
      </w:r>
    </w:p>
    <w:p w14:paraId="41EAAD36" w14:textId="77777777" w:rsidR="00FD5C91" w:rsidRDefault="00FD5C91" w:rsidP="00FD5C91">
      <w:pPr>
        <w:spacing w:after="0"/>
        <w:jc w:val="both"/>
        <w:rPr>
          <w:rFonts w:ascii="Arial" w:eastAsia="Times New Roman" w:hAnsi="Arial" w:cs="Arial"/>
          <w:color w:val="000000" w:themeColor="text1"/>
          <w:sz w:val="24"/>
          <w:szCs w:val="24"/>
          <w:lang w:val="es-ES" w:eastAsia="es-CO"/>
        </w:rPr>
      </w:pPr>
    </w:p>
    <w:p w14:paraId="14F750CD" w14:textId="650979A7" w:rsidR="00C772CC" w:rsidRDefault="00D50793" w:rsidP="00D50793">
      <w:pPr>
        <w:spacing w:after="0"/>
        <w:ind w:left="567" w:hanging="567"/>
        <w:jc w:val="both"/>
        <w:rPr>
          <w:rFonts w:ascii="Arial" w:eastAsia="Times New Roman" w:hAnsi="Arial" w:cs="Arial"/>
          <w:color w:val="000000" w:themeColor="text1"/>
          <w:sz w:val="24"/>
          <w:szCs w:val="24"/>
          <w:lang w:val="es-ES" w:eastAsia="es-CO"/>
        </w:rPr>
      </w:pPr>
      <w:r w:rsidRPr="004610A3">
        <w:rPr>
          <w:rFonts w:ascii="Arial" w:eastAsia="Times New Roman" w:hAnsi="Arial" w:cs="Arial"/>
          <w:b/>
          <w:bCs/>
          <w:color w:val="000000" w:themeColor="text1"/>
          <w:sz w:val="24"/>
          <w:szCs w:val="24"/>
          <w:lang w:val="es-ES" w:eastAsia="es-CO"/>
        </w:rPr>
        <w:t>6.1.1</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buenas prácticas, c</w:t>
      </w:r>
      <w:r w:rsidR="00C772CC" w:rsidRPr="00C772CC">
        <w:rPr>
          <w:rFonts w:ascii="Arial" w:eastAsia="Times New Roman" w:hAnsi="Arial" w:cs="Arial"/>
          <w:color w:val="000000" w:themeColor="text1"/>
          <w:sz w:val="24"/>
          <w:szCs w:val="24"/>
          <w:lang w:val="es-ES" w:eastAsia="es-CO"/>
        </w:rPr>
        <w:t>rear un informe consolidado anual que integre certificados de disposición final, registros de asistencia, reportes de volúmenes y demás soportes documentales relacionados con la gestión de residuos.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Actualmente la información se encuentra fragmentada en diferentes dependencias y contratos, lo que dificulta el seguimiento. Un consolidado anual facilitará la trazabilidad, control interno y cumplimiento normativo ante auditorías ambientales y de calidad.</w:t>
      </w:r>
    </w:p>
    <w:p w14:paraId="3F9140EF" w14:textId="77777777" w:rsidR="006D25FB" w:rsidRPr="00C772CC" w:rsidRDefault="006D25FB" w:rsidP="00D50793">
      <w:pPr>
        <w:spacing w:after="0"/>
        <w:ind w:left="567" w:hanging="567"/>
        <w:jc w:val="both"/>
        <w:rPr>
          <w:rFonts w:ascii="Arial" w:eastAsia="Times New Roman" w:hAnsi="Arial" w:cs="Arial"/>
          <w:color w:val="000000" w:themeColor="text1"/>
          <w:sz w:val="24"/>
          <w:szCs w:val="24"/>
          <w:lang w:val="es-ES" w:eastAsia="es-CO"/>
        </w:rPr>
      </w:pPr>
    </w:p>
    <w:p w14:paraId="6EE375BA" w14:textId="3AA480DB" w:rsidR="00C772CC" w:rsidRPr="00C772CC" w:rsidRDefault="00C772CC" w:rsidP="00C772CC">
      <w:pPr>
        <w:spacing w:after="0"/>
        <w:jc w:val="both"/>
        <w:rPr>
          <w:rFonts w:ascii="Arial" w:eastAsia="Times New Roman" w:hAnsi="Arial" w:cs="Arial"/>
          <w:color w:val="000000" w:themeColor="text1"/>
          <w:sz w:val="24"/>
          <w:szCs w:val="24"/>
          <w:lang w:val="es-ES" w:eastAsia="es-CO"/>
        </w:rPr>
      </w:pPr>
    </w:p>
    <w:p w14:paraId="272855AF" w14:textId="2249BFCC" w:rsidR="00C772CC" w:rsidRPr="00C772CC" w:rsidRDefault="00D50793" w:rsidP="00C772CC">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6.2 </w:t>
      </w:r>
      <w:r w:rsidR="00C772CC" w:rsidRPr="00C772CC">
        <w:rPr>
          <w:rFonts w:ascii="Arial" w:eastAsia="Times New Roman" w:hAnsi="Arial" w:cs="Arial"/>
          <w:b/>
          <w:bCs/>
          <w:color w:val="000000" w:themeColor="text1"/>
          <w:sz w:val="24"/>
          <w:szCs w:val="24"/>
          <w:lang w:val="es-ES" w:eastAsia="es-CO"/>
        </w:rPr>
        <w:t>Residuos ordinarios y aprovechables</w:t>
      </w:r>
    </w:p>
    <w:p w14:paraId="1C022423" w14:textId="77777777" w:rsidR="00FD5C91" w:rsidRDefault="00FD5C91" w:rsidP="00FD5C91">
      <w:pPr>
        <w:spacing w:after="0"/>
        <w:jc w:val="both"/>
        <w:rPr>
          <w:rFonts w:ascii="Arial" w:eastAsia="Times New Roman" w:hAnsi="Arial" w:cs="Arial"/>
          <w:color w:val="000000" w:themeColor="text1"/>
          <w:sz w:val="24"/>
          <w:szCs w:val="24"/>
          <w:lang w:val="es-ES" w:eastAsia="es-CO"/>
        </w:rPr>
      </w:pPr>
    </w:p>
    <w:p w14:paraId="35025E63" w14:textId="25DB1ECF" w:rsidR="00C772CC" w:rsidRPr="00C772CC" w:rsidRDefault="00D50793" w:rsidP="00D50793">
      <w:pPr>
        <w:spacing w:after="0"/>
        <w:ind w:left="567" w:hanging="567"/>
        <w:jc w:val="both"/>
        <w:rPr>
          <w:rFonts w:ascii="Arial" w:eastAsia="Times New Roman" w:hAnsi="Arial" w:cs="Arial"/>
          <w:color w:val="000000" w:themeColor="text1"/>
          <w:sz w:val="24"/>
          <w:szCs w:val="24"/>
          <w:lang w:val="es-ES" w:eastAsia="es-CO"/>
        </w:rPr>
      </w:pPr>
      <w:r w:rsidRPr="004610A3">
        <w:rPr>
          <w:rFonts w:ascii="Arial" w:eastAsia="Times New Roman" w:hAnsi="Arial" w:cs="Arial"/>
          <w:b/>
          <w:bCs/>
          <w:color w:val="000000" w:themeColor="text1"/>
          <w:sz w:val="24"/>
          <w:szCs w:val="24"/>
          <w:lang w:val="es-ES" w:eastAsia="es-CO"/>
        </w:rPr>
        <w:t>6.2.1</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buenas prácticas, a</w:t>
      </w:r>
      <w:r w:rsidR="00C772CC" w:rsidRPr="00C772CC">
        <w:rPr>
          <w:rFonts w:ascii="Arial" w:eastAsia="Times New Roman" w:hAnsi="Arial" w:cs="Arial"/>
          <w:color w:val="000000" w:themeColor="text1"/>
          <w:sz w:val="24"/>
          <w:szCs w:val="24"/>
          <w:lang w:val="es-ES" w:eastAsia="es-CO"/>
        </w:rPr>
        <w:t xml:space="preserve">mpliar el convenio con </w:t>
      </w:r>
      <w:proofErr w:type="spellStart"/>
      <w:r w:rsidR="00C772CC" w:rsidRPr="00C772CC">
        <w:rPr>
          <w:rFonts w:ascii="Arial" w:eastAsia="Times New Roman" w:hAnsi="Arial" w:cs="Arial"/>
          <w:color w:val="000000" w:themeColor="text1"/>
          <w:sz w:val="24"/>
          <w:szCs w:val="24"/>
          <w:lang w:val="es-ES" w:eastAsia="es-CO"/>
        </w:rPr>
        <w:t>Recimed</w:t>
      </w:r>
      <w:proofErr w:type="spellEnd"/>
      <w:r w:rsidR="00C772CC" w:rsidRPr="00C772CC">
        <w:rPr>
          <w:rFonts w:ascii="Arial" w:eastAsia="Times New Roman" w:hAnsi="Arial" w:cs="Arial"/>
          <w:color w:val="000000" w:themeColor="text1"/>
          <w:sz w:val="24"/>
          <w:szCs w:val="24"/>
          <w:lang w:val="es-ES" w:eastAsia="es-CO"/>
        </w:rPr>
        <w:t xml:space="preserve"> para que no solo apoye en la recolección, sino que también cuantifique y certifique las toneladas efectivamente recuperadas.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La ausencia de reportes sistematizados limita la evaluación del desempeño del programa. Este ajuste permitirá contar con indicadores confiables de aprovechamiento y mejorar la rendición de cuentas.</w:t>
      </w:r>
    </w:p>
    <w:p w14:paraId="40362C55" w14:textId="77777777" w:rsidR="00FD5C91" w:rsidRDefault="00FD5C91" w:rsidP="00FD5C91">
      <w:pPr>
        <w:spacing w:after="0"/>
        <w:jc w:val="both"/>
        <w:rPr>
          <w:rFonts w:ascii="Arial" w:eastAsia="Times New Roman" w:hAnsi="Arial" w:cs="Arial"/>
          <w:color w:val="000000" w:themeColor="text1"/>
          <w:sz w:val="24"/>
          <w:szCs w:val="24"/>
          <w:lang w:val="es-ES" w:eastAsia="es-CO"/>
        </w:rPr>
      </w:pPr>
    </w:p>
    <w:p w14:paraId="114AC7F1" w14:textId="0A9CBAC1" w:rsidR="00C772CC" w:rsidRPr="00C772CC" w:rsidRDefault="00D50793" w:rsidP="006E703A">
      <w:pPr>
        <w:spacing w:after="0"/>
        <w:ind w:left="709" w:hanging="709"/>
        <w:jc w:val="both"/>
        <w:rPr>
          <w:rFonts w:ascii="Arial" w:eastAsia="Times New Roman" w:hAnsi="Arial" w:cs="Arial"/>
          <w:color w:val="000000" w:themeColor="text1"/>
          <w:sz w:val="24"/>
          <w:szCs w:val="24"/>
          <w:lang w:val="es-ES" w:eastAsia="es-CO"/>
        </w:rPr>
      </w:pPr>
      <w:r w:rsidRPr="004610A3">
        <w:rPr>
          <w:rFonts w:ascii="Arial" w:eastAsia="Times New Roman" w:hAnsi="Arial" w:cs="Arial"/>
          <w:b/>
          <w:bCs/>
          <w:color w:val="000000" w:themeColor="text1"/>
          <w:sz w:val="24"/>
          <w:szCs w:val="24"/>
          <w:lang w:val="es-ES" w:eastAsia="es-CO"/>
        </w:rPr>
        <w:t>6.2.2</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buenas prácticas, r</w:t>
      </w:r>
      <w:r w:rsidR="00C772CC" w:rsidRPr="00C772CC">
        <w:rPr>
          <w:rFonts w:ascii="Arial" w:eastAsia="Times New Roman" w:hAnsi="Arial" w:cs="Arial"/>
          <w:color w:val="000000" w:themeColor="text1"/>
          <w:sz w:val="24"/>
          <w:szCs w:val="24"/>
          <w:lang w:val="es-ES" w:eastAsia="es-CO"/>
        </w:rPr>
        <w:t>etomar y fortalecer el programa institucional de compostaje de residuos orgánicos, siguiendo los lineamientos de la guía técnica GIN-FR-14.</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Aunque existen prácticas de compostaje, no se ha institucionalizado un programa con metas y mediciones. Su formalización contribuirá a la reducción de residuos enviados a relleno sanitario y a la producción de insumos para áreas verdes del campus.</w:t>
      </w:r>
    </w:p>
    <w:p w14:paraId="7CE51D86" w14:textId="37A1C549" w:rsidR="00C772CC" w:rsidRPr="00C772CC" w:rsidRDefault="00C772CC" w:rsidP="00C772CC">
      <w:pPr>
        <w:spacing w:after="0"/>
        <w:jc w:val="both"/>
        <w:rPr>
          <w:rFonts w:ascii="Arial" w:eastAsia="Times New Roman" w:hAnsi="Arial" w:cs="Arial"/>
          <w:color w:val="000000" w:themeColor="text1"/>
          <w:sz w:val="24"/>
          <w:szCs w:val="24"/>
          <w:lang w:val="es-ES" w:eastAsia="es-CO"/>
        </w:rPr>
      </w:pPr>
    </w:p>
    <w:p w14:paraId="7CAA87A0" w14:textId="4FF034D4" w:rsidR="00C772CC" w:rsidRPr="00C772CC" w:rsidRDefault="008B5CE8" w:rsidP="00C772CC">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6.3 </w:t>
      </w:r>
      <w:r w:rsidR="00C772CC" w:rsidRPr="00C772CC">
        <w:rPr>
          <w:rFonts w:ascii="Arial" w:eastAsia="Times New Roman" w:hAnsi="Arial" w:cs="Arial"/>
          <w:b/>
          <w:bCs/>
          <w:color w:val="000000" w:themeColor="text1"/>
          <w:sz w:val="24"/>
          <w:szCs w:val="24"/>
          <w:lang w:val="es-ES" w:eastAsia="es-CO"/>
        </w:rPr>
        <w:t>Residuos peligrosos (RESPEL)</w:t>
      </w:r>
    </w:p>
    <w:p w14:paraId="7E97AB74" w14:textId="77777777" w:rsidR="008B5CE8" w:rsidRDefault="008B5CE8" w:rsidP="00FD5C91">
      <w:pPr>
        <w:spacing w:after="0"/>
        <w:jc w:val="both"/>
        <w:rPr>
          <w:rFonts w:ascii="Arial" w:eastAsia="Times New Roman" w:hAnsi="Arial" w:cs="Arial"/>
          <w:color w:val="000000" w:themeColor="text1"/>
          <w:sz w:val="24"/>
          <w:szCs w:val="24"/>
          <w:lang w:val="es-ES" w:eastAsia="es-CO"/>
        </w:rPr>
      </w:pPr>
    </w:p>
    <w:p w14:paraId="744D439B" w14:textId="25F6E812" w:rsidR="00C772CC" w:rsidRPr="00C772CC" w:rsidRDefault="008B5CE8" w:rsidP="008B5CE8">
      <w:pPr>
        <w:spacing w:after="0"/>
        <w:ind w:left="709" w:hanging="567"/>
        <w:jc w:val="both"/>
        <w:rPr>
          <w:rFonts w:ascii="Arial" w:eastAsia="Times New Roman" w:hAnsi="Arial" w:cs="Arial"/>
          <w:color w:val="000000" w:themeColor="text1"/>
          <w:sz w:val="24"/>
          <w:szCs w:val="24"/>
          <w:lang w:val="es-ES" w:eastAsia="es-CO"/>
        </w:rPr>
      </w:pPr>
      <w:r w:rsidRPr="004610A3">
        <w:rPr>
          <w:rFonts w:ascii="Arial" w:eastAsia="Times New Roman" w:hAnsi="Arial" w:cs="Arial"/>
          <w:b/>
          <w:bCs/>
          <w:color w:val="000000" w:themeColor="text1"/>
          <w:sz w:val="24"/>
          <w:szCs w:val="24"/>
          <w:lang w:val="es-ES" w:eastAsia="es-CO"/>
        </w:rPr>
        <w:t>6.3.1</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 práctica, i</w:t>
      </w:r>
      <w:r w:rsidR="00C772CC" w:rsidRPr="00C772CC">
        <w:rPr>
          <w:rFonts w:ascii="Arial" w:eastAsia="Times New Roman" w:hAnsi="Arial" w:cs="Arial"/>
          <w:color w:val="000000" w:themeColor="text1"/>
          <w:sz w:val="24"/>
          <w:szCs w:val="24"/>
          <w:lang w:val="es-ES" w:eastAsia="es-CO"/>
        </w:rPr>
        <w:t>mplementar un tablero de control digital que registre las cantidades generadas por tipo de RESPEL, los costos asociados a su gestión y tendencias de comportamiento.</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Actualmente la gestión se centra en la disposición final. Este mecanismo permitirá contar con un sistema de monitoreo continuo, mejorando la planeación y toma de decisiones.</w:t>
      </w:r>
    </w:p>
    <w:p w14:paraId="2420B1BD" w14:textId="77777777" w:rsidR="00FD5C91" w:rsidRDefault="00FD5C91" w:rsidP="00FD5C91">
      <w:pPr>
        <w:spacing w:after="0"/>
        <w:jc w:val="both"/>
        <w:rPr>
          <w:rFonts w:ascii="Arial" w:eastAsia="Times New Roman" w:hAnsi="Arial" w:cs="Arial"/>
          <w:color w:val="000000" w:themeColor="text1"/>
          <w:sz w:val="24"/>
          <w:szCs w:val="24"/>
          <w:lang w:val="es-ES" w:eastAsia="es-CO"/>
        </w:rPr>
      </w:pPr>
    </w:p>
    <w:p w14:paraId="2EAA5010" w14:textId="2D6158E0" w:rsidR="00C772CC" w:rsidRPr="00C772CC" w:rsidRDefault="008B5CE8" w:rsidP="008B5CE8">
      <w:pPr>
        <w:spacing w:after="0"/>
        <w:ind w:left="567" w:hanging="567"/>
        <w:jc w:val="both"/>
        <w:rPr>
          <w:rFonts w:ascii="Arial" w:eastAsia="Times New Roman" w:hAnsi="Arial" w:cs="Arial"/>
          <w:color w:val="000000" w:themeColor="text1"/>
          <w:sz w:val="24"/>
          <w:szCs w:val="24"/>
          <w:lang w:val="es-ES" w:eastAsia="es-CO"/>
        </w:rPr>
      </w:pPr>
      <w:r w:rsidRPr="004610A3">
        <w:rPr>
          <w:rFonts w:ascii="Arial" w:eastAsia="Times New Roman" w:hAnsi="Arial" w:cs="Arial"/>
          <w:b/>
          <w:bCs/>
          <w:color w:val="000000" w:themeColor="text1"/>
          <w:sz w:val="24"/>
          <w:szCs w:val="24"/>
          <w:lang w:val="es-ES" w:eastAsia="es-CO"/>
        </w:rPr>
        <w:t>6.3.2</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 práctica, e</w:t>
      </w:r>
      <w:r w:rsidR="00C772CC" w:rsidRPr="00C772CC">
        <w:rPr>
          <w:rFonts w:ascii="Arial" w:eastAsia="Times New Roman" w:hAnsi="Arial" w:cs="Arial"/>
          <w:color w:val="000000" w:themeColor="text1"/>
          <w:sz w:val="24"/>
          <w:szCs w:val="24"/>
          <w:lang w:val="es-ES" w:eastAsia="es-CO"/>
        </w:rPr>
        <w:t>stablecer metas de reducción gradual en la generación de aceites usados, químicos vencidos y biosanitarios.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La disposición de RESPEL es costosa y genera alto riesgo ambiental. Definir metas reducirá la carga económica y ambiental, alineándose con principios de producción más limpia y prevención en la fuente.</w:t>
      </w:r>
    </w:p>
    <w:p w14:paraId="56CE36B3" w14:textId="55C6E032" w:rsidR="00C772CC" w:rsidRPr="00C772CC" w:rsidRDefault="00C772CC" w:rsidP="00C772CC">
      <w:pPr>
        <w:spacing w:after="0"/>
        <w:jc w:val="both"/>
        <w:rPr>
          <w:rFonts w:ascii="Arial" w:eastAsia="Times New Roman" w:hAnsi="Arial" w:cs="Arial"/>
          <w:color w:val="000000" w:themeColor="text1"/>
          <w:sz w:val="24"/>
          <w:szCs w:val="24"/>
          <w:lang w:val="es-ES" w:eastAsia="es-CO"/>
        </w:rPr>
      </w:pPr>
    </w:p>
    <w:p w14:paraId="41C6E38E" w14:textId="77777777" w:rsidR="006E703A" w:rsidRDefault="006E703A" w:rsidP="00C772CC">
      <w:pPr>
        <w:spacing w:after="0"/>
        <w:jc w:val="both"/>
        <w:rPr>
          <w:rFonts w:ascii="Arial" w:eastAsia="Times New Roman" w:hAnsi="Arial" w:cs="Arial"/>
          <w:b/>
          <w:bCs/>
          <w:color w:val="000000" w:themeColor="text1"/>
          <w:sz w:val="24"/>
          <w:szCs w:val="24"/>
          <w:lang w:val="es-ES" w:eastAsia="es-CO"/>
        </w:rPr>
      </w:pPr>
    </w:p>
    <w:p w14:paraId="5E4DE919" w14:textId="77777777" w:rsidR="006E703A" w:rsidRDefault="006E703A" w:rsidP="00C772CC">
      <w:pPr>
        <w:spacing w:after="0"/>
        <w:jc w:val="both"/>
        <w:rPr>
          <w:rFonts w:ascii="Arial" w:eastAsia="Times New Roman" w:hAnsi="Arial" w:cs="Arial"/>
          <w:b/>
          <w:bCs/>
          <w:color w:val="000000" w:themeColor="text1"/>
          <w:sz w:val="24"/>
          <w:szCs w:val="24"/>
          <w:lang w:val="es-ES" w:eastAsia="es-CO"/>
        </w:rPr>
      </w:pPr>
    </w:p>
    <w:p w14:paraId="40155668" w14:textId="67174106" w:rsidR="00C772CC" w:rsidRPr="00C772CC" w:rsidRDefault="006E703A" w:rsidP="00C772CC">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6.4 </w:t>
      </w:r>
      <w:r w:rsidR="00C772CC" w:rsidRPr="00C772CC">
        <w:rPr>
          <w:rFonts w:ascii="Arial" w:eastAsia="Times New Roman" w:hAnsi="Arial" w:cs="Arial"/>
          <w:b/>
          <w:bCs/>
          <w:color w:val="000000" w:themeColor="text1"/>
          <w:sz w:val="24"/>
          <w:szCs w:val="24"/>
          <w:lang w:val="es-ES" w:eastAsia="es-CO"/>
        </w:rPr>
        <w:t>Residuos de construcción y demolición (RCD)</w:t>
      </w:r>
    </w:p>
    <w:p w14:paraId="1782FB32" w14:textId="77777777" w:rsidR="006E703A" w:rsidRDefault="006E703A" w:rsidP="00FD5C91">
      <w:pPr>
        <w:spacing w:after="0"/>
        <w:jc w:val="both"/>
        <w:rPr>
          <w:rFonts w:ascii="Arial" w:eastAsia="Times New Roman" w:hAnsi="Arial" w:cs="Arial"/>
          <w:color w:val="000000" w:themeColor="text1"/>
          <w:sz w:val="24"/>
          <w:szCs w:val="24"/>
          <w:lang w:val="es-ES" w:eastAsia="es-CO"/>
        </w:rPr>
      </w:pPr>
    </w:p>
    <w:p w14:paraId="66CFEE57" w14:textId="3670BAA7" w:rsidR="00C772CC" w:rsidRPr="00C772CC" w:rsidRDefault="00FF6C2B" w:rsidP="00B96DB6">
      <w:pPr>
        <w:spacing w:after="0"/>
        <w:ind w:left="709" w:hanging="709"/>
        <w:jc w:val="both"/>
        <w:rPr>
          <w:rFonts w:ascii="Arial" w:eastAsia="Times New Roman" w:hAnsi="Arial" w:cs="Arial"/>
          <w:color w:val="000000" w:themeColor="text1"/>
          <w:sz w:val="24"/>
          <w:szCs w:val="24"/>
          <w:lang w:val="es-ES" w:eastAsia="es-CO"/>
        </w:rPr>
      </w:pPr>
      <w:r w:rsidRPr="002B4B67">
        <w:rPr>
          <w:rFonts w:ascii="Arial" w:eastAsia="Times New Roman" w:hAnsi="Arial" w:cs="Arial"/>
          <w:b/>
          <w:bCs/>
          <w:color w:val="000000" w:themeColor="text1"/>
          <w:sz w:val="24"/>
          <w:szCs w:val="24"/>
          <w:lang w:val="es-ES" w:eastAsia="es-CO"/>
        </w:rPr>
        <w:t>6.4.1</w:t>
      </w:r>
      <w:r>
        <w:rPr>
          <w:rFonts w:ascii="Arial" w:eastAsia="Times New Roman" w:hAnsi="Arial" w:cs="Arial"/>
          <w:color w:val="000000" w:themeColor="text1"/>
          <w:sz w:val="24"/>
          <w:szCs w:val="24"/>
          <w:lang w:val="es-ES" w:eastAsia="es-CO"/>
        </w:rPr>
        <w:t xml:space="preserve"> Se</w:t>
      </w:r>
      <w:r w:rsidR="00FD5C91">
        <w:rPr>
          <w:rFonts w:ascii="Arial" w:eastAsia="Times New Roman" w:hAnsi="Arial" w:cs="Arial"/>
          <w:color w:val="000000" w:themeColor="text1"/>
          <w:sz w:val="24"/>
          <w:szCs w:val="24"/>
          <w:lang w:val="es-ES" w:eastAsia="es-CO"/>
        </w:rPr>
        <w:t xml:space="preserve"> considera como buena práctica, e</w:t>
      </w:r>
      <w:r w:rsidR="00C772CC" w:rsidRPr="00C772CC">
        <w:rPr>
          <w:rFonts w:ascii="Arial" w:eastAsia="Times New Roman" w:hAnsi="Arial" w:cs="Arial"/>
          <w:color w:val="000000" w:themeColor="text1"/>
          <w:sz w:val="24"/>
          <w:szCs w:val="24"/>
          <w:lang w:val="es-ES" w:eastAsia="es-CO"/>
        </w:rPr>
        <w:t>studiar la viabilidad de la reutilización interna de RCD en obras menores dentro del campus (ej. subbase para senderos o rellenos).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Actualmente solo se reporta la disposición externa. Aprovechar los RCD permitiría disminuir costos en materiales de obra, reducir la presión sobre rellenos y aplicar principios de economía circular.</w:t>
      </w:r>
    </w:p>
    <w:p w14:paraId="5A2248D7" w14:textId="77777777" w:rsidR="00FD5C91" w:rsidRDefault="00FD5C91" w:rsidP="00B96DB6">
      <w:pPr>
        <w:spacing w:after="0"/>
        <w:ind w:left="709" w:hanging="709"/>
        <w:jc w:val="both"/>
        <w:rPr>
          <w:rFonts w:ascii="Arial" w:eastAsia="Times New Roman" w:hAnsi="Arial" w:cs="Arial"/>
          <w:color w:val="000000" w:themeColor="text1"/>
          <w:sz w:val="24"/>
          <w:szCs w:val="24"/>
          <w:lang w:val="es-ES" w:eastAsia="es-CO"/>
        </w:rPr>
      </w:pPr>
    </w:p>
    <w:p w14:paraId="1A574EC5" w14:textId="0E736D40" w:rsidR="00C772CC" w:rsidRPr="00C772CC" w:rsidRDefault="006E703A" w:rsidP="00B96DB6">
      <w:pPr>
        <w:spacing w:after="0"/>
        <w:ind w:left="709" w:hanging="709"/>
        <w:jc w:val="both"/>
        <w:rPr>
          <w:rFonts w:ascii="Arial" w:eastAsia="Times New Roman" w:hAnsi="Arial" w:cs="Arial"/>
          <w:color w:val="000000" w:themeColor="text1"/>
          <w:sz w:val="24"/>
          <w:szCs w:val="24"/>
          <w:lang w:val="es-ES" w:eastAsia="es-CO"/>
        </w:rPr>
      </w:pPr>
      <w:r w:rsidRPr="002B4B67">
        <w:rPr>
          <w:rFonts w:ascii="Arial" w:eastAsia="Times New Roman" w:hAnsi="Arial" w:cs="Arial"/>
          <w:b/>
          <w:bCs/>
          <w:color w:val="000000" w:themeColor="text1"/>
          <w:sz w:val="24"/>
          <w:szCs w:val="24"/>
          <w:lang w:val="es-ES" w:eastAsia="es-CO"/>
        </w:rPr>
        <w:t>6.4.2</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 práctica, i</w:t>
      </w:r>
      <w:r w:rsidR="00C772CC" w:rsidRPr="00C772CC">
        <w:rPr>
          <w:rFonts w:ascii="Arial" w:eastAsia="Times New Roman" w:hAnsi="Arial" w:cs="Arial"/>
          <w:color w:val="000000" w:themeColor="text1"/>
          <w:sz w:val="24"/>
          <w:szCs w:val="24"/>
          <w:lang w:val="es-ES" w:eastAsia="es-CO"/>
        </w:rPr>
        <w:t>mplementar indicadores de % aprovechado vs. % dispuesto en RCD.</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El informe señala cumplimiento en disposición, pero falta medir el grado de aprovechamiento. Este indicador permitirá cuantificar avances en gestión sostenible de RCD.</w:t>
      </w:r>
    </w:p>
    <w:p w14:paraId="22758C1F" w14:textId="68C9935F" w:rsidR="00C772CC" w:rsidRDefault="00C772CC" w:rsidP="00C772CC">
      <w:pPr>
        <w:spacing w:after="0"/>
        <w:jc w:val="both"/>
        <w:rPr>
          <w:rFonts w:ascii="Arial" w:eastAsia="Times New Roman" w:hAnsi="Arial" w:cs="Arial"/>
          <w:color w:val="000000" w:themeColor="text1"/>
          <w:sz w:val="24"/>
          <w:szCs w:val="24"/>
          <w:lang w:val="es-ES" w:eastAsia="es-CO"/>
        </w:rPr>
      </w:pPr>
    </w:p>
    <w:p w14:paraId="128D4FB7" w14:textId="3C272BFB" w:rsidR="00C772CC" w:rsidRPr="00C772CC" w:rsidRDefault="00C5749B" w:rsidP="00C772CC">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6.5 </w:t>
      </w:r>
      <w:r w:rsidR="00C772CC" w:rsidRPr="00C772CC">
        <w:rPr>
          <w:rFonts w:ascii="Arial" w:eastAsia="Times New Roman" w:hAnsi="Arial" w:cs="Arial"/>
          <w:b/>
          <w:bCs/>
          <w:color w:val="000000" w:themeColor="text1"/>
          <w:sz w:val="24"/>
          <w:szCs w:val="24"/>
          <w:lang w:val="es-ES" w:eastAsia="es-CO"/>
        </w:rPr>
        <w:t>Costos y sostenibilidad</w:t>
      </w:r>
    </w:p>
    <w:p w14:paraId="359DC991" w14:textId="77777777" w:rsidR="00C5749B" w:rsidRDefault="00C5749B" w:rsidP="00C5749B">
      <w:pPr>
        <w:tabs>
          <w:tab w:val="left" w:pos="567"/>
        </w:tabs>
        <w:spacing w:after="0"/>
        <w:jc w:val="both"/>
        <w:rPr>
          <w:rFonts w:ascii="Arial" w:eastAsia="Times New Roman" w:hAnsi="Arial" w:cs="Arial"/>
          <w:color w:val="000000" w:themeColor="text1"/>
          <w:sz w:val="24"/>
          <w:szCs w:val="24"/>
          <w:lang w:val="es-ES" w:eastAsia="es-CO"/>
        </w:rPr>
      </w:pPr>
    </w:p>
    <w:p w14:paraId="43AA66E8" w14:textId="6EC3EFBE" w:rsidR="00C772CC" w:rsidRPr="00C772CC" w:rsidRDefault="00C5749B" w:rsidP="00C5749B">
      <w:pPr>
        <w:tabs>
          <w:tab w:val="left" w:pos="567"/>
        </w:tabs>
        <w:spacing w:after="0"/>
        <w:ind w:left="567" w:hanging="567"/>
        <w:jc w:val="both"/>
        <w:rPr>
          <w:rFonts w:ascii="Arial" w:eastAsia="Times New Roman" w:hAnsi="Arial" w:cs="Arial"/>
          <w:color w:val="000000" w:themeColor="text1"/>
          <w:sz w:val="24"/>
          <w:szCs w:val="24"/>
          <w:lang w:val="es-ES" w:eastAsia="es-CO"/>
        </w:rPr>
      </w:pPr>
      <w:r w:rsidRPr="00441F68">
        <w:rPr>
          <w:rFonts w:ascii="Arial" w:eastAsia="Times New Roman" w:hAnsi="Arial" w:cs="Arial"/>
          <w:b/>
          <w:bCs/>
          <w:color w:val="000000" w:themeColor="text1"/>
          <w:sz w:val="24"/>
          <w:szCs w:val="24"/>
          <w:lang w:val="es-ES" w:eastAsia="es-CO"/>
        </w:rPr>
        <w:t>6.5.1</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 práctica, r</w:t>
      </w:r>
      <w:r w:rsidR="00C772CC" w:rsidRPr="00C772CC">
        <w:rPr>
          <w:rFonts w:ascii="Arial" w:eastAsia="Times New Roman" w:hAnsi="Arial" w:cs="Arial"/>
          <w:color w:val="000000" w:themeColor="text1"/>
          <w:sz w:val="24"/>
          <w:szCs w:val="24"/>
          <w:lang w:val="es-ES" w:eastAsia="es-CO"/>
        </w:rPr>
        <w:t>ealizar un análisis costo-beneficio anual que compare el gasto en disposición de residuos con los ahorros e ingresos derivados del aprovechamiento.</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Este análisis permitirá demostrar de forma tangible los beneficios económicos de la gestión integral de residuos, facilitando la justificación presupuestal y la toma de decisiones estratégicas.</w:t>
      </w:r>
    </w:p>
    <w:p w14:paraId="77B6E4C0" w14:textId="77777777" w:rsidR="00FD5C91" w:rsidRDefault="00FD5C91" w:rsidP="00C5749B">
      <w:pPr>
        <w:tabs>
          <w:tab w:val="left" w:pos="567"/>
        </w:tabs>
        <w:spacing w:after="0"/>
        <w:ind w:left="567" w:hanging="567"/>
        <w:jc w:val="both"/>
        <w:rPr>
          <w:rFonts w:ascii="Arial" w:eastAsia="Times New Roman" w:hAnsi="Arial" w:cs="Arial"/>
          <w:color w:val="000000" w:themeColor="text1"/>
          <w:sz w:val="24"/>
          <w:szCs w:val="24"/>
          <w:lang w:val="es-ES" w:eastAsia="es-CO"/>
        </w:rPr>
      </w:pPr>
    </w:p>
    <w:p w14:paraId="162344D7" w14:textId="328F2CA8" w:rsidR="00C772CC" w:rsidRPr="00C772CC" w:rsidRDefault="00C5749B" w:rsidP="00C5749B">
      <w:pPr>
        <w:tabs>
          <w:tab w:val="left" w:pos="567"/>
        </w:tabs>
        <w:spacing w:after="0"/>
        <w:ind w:left="567" w:hanging="567"/>
        <w:jc w:val="both"/>
        <w:rPr>
          <w:rFonts w:ascii="Arial" w:eastAsia="Times New Roman" w:hAnsi="Arial" w:cs="Arial"/>
          <w:color w:val="000000" w:themeColor="text1"/>
          <w:sz w:val="24"/>
          <w:szCs w:val="24"/>
          <w:lang w:val="es-ES" w:eastAsia="es-CO"/>
        </w:rPr>
      </w:pPr>
      <w:r w:rsidRPr="00441F68">
        <w:rPr>
          <w:rFonts w:ascii="Arial" w:eastAsia="Times New Roman" w:hAnsi="Arial" w:cs="Arial"/>
          <w:b/>
          <w:bCs/>
          <w:color w:val="000000" w:themeColor="text1"/>
          <w:sz w:val="24"/>
          <w:szCs w:val="24"/>
          <w:lang w:val="es-ES" w:eastAsia="es-CO"/>
        </w:rPr>
        <w:t>6.5.2</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 práctica, e</w:t>
      </w:r>
      <w:r w:rsidR="00C772CC" w:rsidRPr="00C772CC">
        <w:rPr>
          <w:rFonts w:ascii="Arial" w:eastAsia="Times New Roman" w:hAnsi="Arial" w:cs="Arial"/>
          <w:color w:val="000000" w:themeColor="text1"/>
          <w:sz w:val="24"/>
          <w:szCs w:val="24"/>
          <w:lang w:val="es-ES" w:eastAsia="es-CO"/>
        </w:rPr>
        <w:t>valuar la creación de alianzas con empresas para proyectos de economía circular en flujos específicos (ej. RAEE, plásticos, metales).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Estas alianzas pueden generar oportunidades de ingresos, transferencia tecnológica y fortalecimiento institucional, además de contribuir al cumplimiento de la Responsabilidad Extendida del Productor (REP).</w:t>
      </w:r>
    </w:p>
    <w:p w14:paraId="08440530" w14:textId="77777777" w:rsidR="00C5749B" w:rsidRPr="00C772CC" w:rsidRDefault="00C5749B" w:rsidP="00C772CC">
      <w:pPr>
        <w:spacing w:after="0"/>
        <w:jc w:val="both"/>
        <w:rPr>
          <w:rFonts w:ascii="Arial" w:eastAsia="Times New Roman" w:hAnsi="Arial" w:cs="Arial"/>
          <w:color w:val="000000" w:themeColor="text1"/>
          <w:sz w:val="24"/>
          <w:szCs w:val="24"/>
          <w:lang w:val="es-ES" w:eastAsia="es-CO"/>
        </w:rPr>
      </w:pPr>
    </w:p>
    <w:p w14:paraId="4DD8D62D" w14:textId="0E2B193C" w:rsidR="00C772CC" w:rsidRDefault="00C5749B" w:rsidP="00C772CC">
      <w:pPr>
        <w:spacing w:after="0"/>
        <w:jc w:val="both"/>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6.6 </w:t>
      </w:r>
      <w:r w:rsidR="00C772CC" w:rsidRPr="00C772CC">
        <w:rPr>
          <w:rFonts w:ascii="Arial" w:eastAsia="Times New Roman" w:hAnsi="Arial" w:cs="Arial"/>
          <w:b/>
          <w:bCs/>
          <w:color w:val="000000" w:themeColor="text1"/>
          <w:sz w:val="24"/>
          <w:szCs w:val="24"/>
          <w:lang w:val="es-ES" w:eastAsia="es-CO"/>
        </w:rPr>
        <w:t>Cultura institucional</w:t>
      </w:r>
    </w:p>
    <w:p w14:paraId="205DD274" w14:textId="77777777" w:rsidR="00FD5C91" w:rsidRPr="00C772CC" w:rsidRDefault="00FD5C91" w:rsidP="00C772CC">
      <w:pPr>
        <w:spacing w:after="0"/>
        <w:jc w:val="both"/>
        <w:rPr>
          <w:rFonts w:ascii="Arial" w:eastAsia="Times New Roman" w:hAnsi="Arial" w:cs="Arial"/>
          <w:b/>
          <w:bCs/>
          <w:color w:val="000000" w:themeColor="text1"/>
          <w:sz w:val="24"/>
          <w:szCs w:val="24"/>
          <w:lang w:val="es-ES" w:eastAsia="es-CO"/>
        </w:rPr>
      </w:pPr>
    </w:p>
    <w:p w14:paraId="3BFCDEB6" w14:textId="5D406B25" w:rsidR="00C772CC" w:rsidRPr="00C772CC" w:rsidRDefault="00C5749B" w:rsidP="00C5749B">
      <w:pPr>
        <w:spacing w:after="0"/>
        <w:ind w:left="709" w:hanging="709"/>
        <w:jc w:val="both"/>
        <w:rPr>
          <w:rFonts w:ascii="Arial" w:eastAsia="Times New Roman" w:hAnsi="Arial" w:cs="Arial"/>
          <w:color w:val="000000" w:themeColor="text1"/>
          <w:sz w:val="24"/>
          <w:szCs w:val="24"/>
          <w:lang w:val="es-ES" w:eastAsia="es-CO"/>
        </w:rPr>
      </w:pPr>
      <w:r w:rsidRPr="00441F68">
        <w:rPr>
          <w:rFonts w:ascii="Arial" w:eastAsia="Times New Roman" w:hAnsi="Arial" w:cs="Arial"/>
          <w:b/>
          <w:bCs/>
          <w:color w:val="000000" w:themeColor="text1"/>
          <w:sz w:val="24"/>
          <w:szCs w:val="24"/>
          <w:lang w:val="es-ES" w:eastAsia="es-CO"/>
        </w:rPr>
        <w:t>6.6.1</w:t>
      </w:r>
      <w:r>
        <w:rPr>
          <w:rFonts w:ascii="Arial" w:eastAsia="Times New Roman" w:hAnsi="Arial" w:cs="Arial"/>
          <w:color w:val="000000" w:themeColor="text1"/>
          <w:sz w:val="24"/>
          <w:szCs w:val="24"/>
          <w:lang w:val="es-ES" w:eastAsia="es-CO"/>
        </w:rPr>
        <w:t xml:space="preserve"> </w:t>
      </w:r>
      <w:r w:rsidR="00FD5C91">
        <w:rPr>
          <w:rFonts w:ascii="Arial" w:eastAsia="Times New Roman" w:hAnsi="Arial" w:cs="Arial"/>
          <w:color w:val="000000" w:themeColor="text1"/>
          <w:sz w:val="24"/>
          <w:szCs w:val="24"/>
          <w:lang w:val="es-ES" w:eastAsia="es-CO"/>
        </w:rPr>
        <w:t>Se considera como buena práctica, d</w:t>
      </w:r>
      <w:r w:rsidR="00C772CC" w:rsidRPr="00C772CC">
        <w:rPr>
          <w:rFonts w:ascii="Arial" w:eastAsia="Times New Roman" w:hAnsi="Arial" w:cs="Arial"/>
          <w:color w:val="000000" w:themeColor="text1"/>
          <w:sz w:val="24"/>
          <w:szCs w:val="24"/>
          <w:lang w:val="es-ES" w:eastAsia="es-CO"/>
        </w:rPr>
        <w:t>iseñar campañas de sensibilización con indicadores de impacto, incluyendo encuestas de percepción antes y después, auditorías sorpresa de separación en la fuente y medición de participación en actividades.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La sensibilización ambiental es clave, pero sin medir el impacto se dificulta evaluar resultados. Esta estrategia permitirá verificar cambios de comportamiento y mejorar la efectividad de las campañas.</w:t>
      </w:r>
    </w:p>
    <w:p w14:paraId="2F100A74" w14:textId="77777777" w:rsidR="00FD5C91" w:rsidRDefault="00FD5C91" w:rsidP="00FD5C91">
      <w:pPr>
        <w:spacing w:after="0"/>
        <w:jc w:val="both"/>
        <w:rPr>
          <w:rFonts w:ascii="Arial" w:eastAsia="Times New Roman" w:hAnsi="Arial" w:cs="Arial"/>
          <w:color w:val="000000" w:themeColor="text1"/>
          <w:sz w:val="24"/>
          <w:szCs w:val="24"/>
          <w:lang w:val="es-ES" w:eastAsia="es-CO"/>
        </w:rPr>
      </w:pPr>
    </w:p>
    <w:p w14:paraId="5570C079" w14:textId="76B08892" w:rsidR="00C772CC" w:rsidRPr="00C772CC" w:rsidRDefault="00AC6601" w:rsidP="00AC6601">
      <w:pPr>
        <w:spacing w:after="0"/>
        <w:ind w:left="709" w:hanging="709"/>
        <w:jc w:val="both"/>
        <w:rPr>
          <w:rFonts w:ascii="Arial" w:eastAsia="Times New Roman" w:hAnsi="Arial" w:cs="Arial"/>
          <w:color w:val="000000" w:themeColor="text1"/>
          <w:sz w:val="24"/>
          <w:szCs w:val="24"/>
          <w:lang w:val="es-ES" w:eastAsia="es-CO"/>
        </w:rPr>
      </w:pPr>
      <w:r w:rsidRPr="00441F68">
        <w:rPr>
          <w:rFonts w:ascii="Arial" w:eastAsia="Times New Roman" w:hAnsi="Arial" w:cs="Arial"/>
          <w:b/>
          <w:bCs/>
          <w:color w:val="000000" w:themeColor="text1"/>
          <w:sz w:val="24"/>
          <w:szCs w:val="24"/>
          <w:lang w:val="es-ES" w:eastAsia="es-CO"/>
        </w:rPr>
        <w:t>6.6.2</w:t>
      </w:r>
      <w:r>
        <w:rPr>
          <w:rFonts w:ascii="Arial" w:eastAsia="Times New Roman" w:hAnsi="Arial" w:cs="Arial"/>
          <w:color w:val="000000" w:themeColor="text1"/>
          <w:sz w:val="24"/>
          <w:szCs w:val="24"/>
          <w:lang w:val="es-ES" w:eastAsia="es-CO"/>
        </w:rPr>
        <w:tab/>
      </w:r>
      <w:r w:rsidR="00FD5C91">
        <w:rPr>
          <w:rFonts w:ascii="Arial" w:eastAsia="Times New Roman" w:hAnsi="Arial" w:cs="Arial"/>
          <w:color w:val="000000" w:themeColor="text1"/>
          <w:sz w:val="24"/>
          <w:szCs w:val="24"/>
          <w:lang w:val="es-ES" w:eastAsia="es-CO"/>
        </w:rPr>
        <w:t>Se considera como buena práctica, i</w:t>
      </w:r>
      <w:r w:rsidR="00C772CC" w:rsidRPr="00C772CC">
        <w:rPr>
          <w:rFonts w:ascii="Arial" w:eastAsia="Times New Roman" w:hAnsi="Arial" w:cs="Arial"/>
          <w:color w:val="000000" w:themeColor="text1"/>
          <w:sz w:val="24"/>
          <w:szCs w:val="24"/>
          <w:lang w:val="es-ES" w:eastAsia="es-CO"/>
        </w:rPr>
        <w:t>ncluir a estudiantes en proyectos de investigación aplicada sobre gestión de residuos, vinculando semilleros y prácticas académicas.</w:t>
      </w:r>
      <w:r w:rsidR="00FD5C91">
        <w:rPr>
          <w:rFonts w:ascii="Arial" w:eastAsia="Times New Roman" w:hAnsi="Arial" w:cs="Arial"/>
          <w:color w:val="000000" w:themeColor="text1"/>
          <w:sz w:val="24"/>
          <w:szCs w:val="24"/>
          <w:lang w:val="es-ES" w:eastAsia="es-CO"/>
        </w:rPr>
        <w:t xml:space="preserve"> </w:t>
      </w:r>
      <w:r w:rsidR="00C772CC" w:rsidRPr="00C772CC">
        <w:rPr>
          <w:rFonts w:ascii="Arial" w:eastAsia="Times New Roman" w:hAnsi="Arial" w:cs="Arial"/>
          <w:color w:val="000000" w:themeColor="text1"/>
          <w:sz w:val="24"/>
          <w:szCs w:val="24"/>
          <w:lang w:val="es-ES" w:eastAsia="es-CO"/>
        </w:rPr>
        <w:t>Esto refuerza la cultura ambiental institucional, fomenta la formación de profesionales comprometidos con la sostenibilidad y genera innovaciones aplicables al campus.</w:t>
      </w:r>
    </w:p>
    <w:p w14:paraId="509D4226" w14:textId="77777777" w:rsidR="00A40E4F" w:rsidRDefault="00A40E4F" w:rsidP="00C772CC">
      <w:pPr>
        <w:spacing w:after="0"/>
        <w:jc w:val="both"/>
        <w:rPr>
          <w:rFonts w:ascii="Arial" w:hAnsi="Arial" w:cs="Arial"/>
          <w:sz w:val="24"/>
          <w:szCs w:val="24"/>
        </w:rPr>
      </w:pPr>
    </w:p>
    <w:p w14:paraId="053BE815" w14:textId="4C92C815" w:rsidR="00C772CC" w:rsidRPr="00C772CC" w:rsidRDefault="004610A3" w:rsidP="00C772CC">
      <w:pPr>
        <w:spacing w:after="0"/>
        <w:jc w:val="both"/>
        <w:rPr>
          <w:rFonts w:ascii="Arial" w:hAnsi="Arial" w:cs="Arial"/>
          <w:b/>
          <w:bCs/>
          <w:sz w:val="24"/>
          <w:szCs w:val="24"/>
          <w:lang w:val="es-ES"/>
        </w:rPr>
      </w:pPr>
      <w:r>
        <w:rPr>
          <w:rFonts w:ascii="Arial" w:hAnsi="Arial" w:cs="Arial"/>
          <w:b/>
          <w:bCs/>
          <w:sz w:val="24"/>
          <w:szCs w:val="24"/>
          <w:lang w:val="es-ES"/>
        </w:rPr>
        <w:t xml:space="preserve">6.7 </w:t>
      </w:r>
      <w:r w:rsidR="00C772CC" w:rsidRPr="00C772CC">
        <w:rPr>
          <w:rFonts w:ascii="Arial" w:hAnsi="Arial" w:cs="Arial"/>
          <w:b/>
          <w:bCs/>
          <w:sz w:val="24"/>
          <w:szCs w:val="24"/>
          <w:lang w:val="es-ES"/>
        </w:rPr>
        <w:t>Seguimiento a la ejecución del Contrato de Recipientes (VAD 1760 de 2024)</w:t>
      </w:r>
    </w:p>
    <w:p w14:paraId="63DCA7E8" w14:textId="77777777" w:rsidR="00FD5C91" w:rsidRDefault="00FD5C91" w:rsidP="00FD5C91">
      <w:pPr>
        <w:spacing w:after="0"/>
        <w:jc w:val="both"/>
        <w:rPr>
          <w:rFonts w:ascii="Arial" w:hAnsi="Arial" w:cs="Arial"/>
          <w:sz w:val="24"/>
          <w:szCs w:val="24"/>
          <w:lang w:val="es-ES"/>
        </w:rPr>
      </w:pPr>
    </w:p>
    <w:p w14:paraId="664330C3" w14:textId="038DD644" w:rsidR="00C772CC" w:rsidRDefault="004610A3" w:rsidP="004610A3">
      <w:pPr>
        <w:spacing w:after="0"/>
        <w:ind w:left="851" w:hanging="851"/>
        <w:jc w:val="both"/>
        <w:rPr>
          <w:rFonts w:ascii="Arial" w:hAnsi="Arial" w:cs="Arial"/>
          <w:sz w:val="24"/>
          <w:szCs w:val="24"/>
          <w:lang w:val="es-ES"/>
        </w:rPr>
      </w:pPr>
      <w:r>
        <w:rPr>
          <w:rFonts w:ascii="Arial" w:hAnsi="Arial" w:cs="Arial"/>
          <w:sz w:val="24"/>
          <w:szCs w:val="24"/>
          <w:lang w:val="es-ES"/>
        </w:rPr>
        <w:t xml:space="preserve">6.7.1 </w:t>
      </w:r>
      <w:r w:rsidR="00FD5C91">
        <w:rPr>
          <w:rFonts w:ascii="Arial" w:hAnsi="Arial" w:cs="Arial"/>
          <w:sz w:val="24"/>
          <w:szCs w:val="24"/>
          <w:lang w:val="es-ES"/>
        </w:rPr>
        <w:t>Se considera como buena práctica, e</w:t>
      </w:r>
      <w:r w:rsidR="00C772CC" w:rsidRPr="00C772CC">
        <w:rPr>
          <w:rFonts w:ascii="Arial" w:hAnsi="Arial" w:cs="Arial"/>
          <w:sz w:val="24"/>
          <w:szCs w:val="24"/>
          <w:lang w:val="es-ES"/>
        </w:rPr>
        <w:t>stablecer un mecanismo de seguimiento periódico que contemple:</w:t>
      </w:r>
    </w:p>
    <w:p w14:paraId="54BB9F4E" w14:textId="77777777" w:rsidR="00A93B7F" w:rsidRPr="00C772CC" w:rsidRDefault="00A93B7F" w:rsidP="008F7876">
      <w:pPr>
        <w:spacing w:after="0"/>
        <w:ind w:left="851" w:hanging="425"/>
        <w:jc w:val="both"/>
        <w:rPr>
          <w:rFonts w:ascii="Arial" w:hAnsi="Arial" w:cs="Arial"/>
          <w:sz w:val="24"/>
          <w:szCs w:val="24"/>
          <w:lang w:val="es-ES"/>
        </w:rPr>
      </w:pPr>
    </w:p>
    <w:p w14:paraId="3AB29F74" w14:textId="77777777" w:rsidR="00C772CC" w:rsidRPr="00C772CC" w:rsidRDefault="00C772CC" w:rsidP="008F7876">
      <w:pPr>
        <w:numPr>
          <w:ilvl w:val="1"/>
          <w:numId w:val="56"/>
        </w:numPr>
        <w:spacing w:after="0"/>
        <w:ind w:left="851" w:hanging="425"/>
        <w:jc w:val="both"/>
        <w:rPr>
          <w:rFonts w:ascii="Arial" w:hAnsi="Arial" w:cs="Arial"/>
          <w:sz w:val="24"/>
          <w:szCs w:val="24"/>
          <w:lang w:val="es-ES"/>
        </w:rPr>
      </w:pPr>
      <w:r w:rsidRPr="00C772CC">
        <w:rPr>
          <w:rFonts w:ascii="Arial" w:hAnsi="Arial" w:cs="Arial"/>
          <w:sz w:val="24"/>
          <w:szCs w:val="24"/>
          <w:lang w:val="es-ES"/>
        </w:rPr>
        <w:t>Verificación de la entrega, ubicación y estado operativo de los recipientes adquiridos.</w:t>
      </w:r>
    </w:p>
    <w:p w14:paraId="719BED38" w14:textId="77777777" w:rsidR="00C772CC" w:rsidRPr="00C772CC" w:rsidRDefault="00C772CC" w:rsidP="008F7876">
      <w:pPr>
        <w:numPr>
          <w:ilvl w:val="1"/>
          <w:numId w:val="56"/>
        </w:numPr>
        <w:spacing w:after="0"/>
        <w:ind w:left="851" w:hanging="425"/>
        <w:jc w:val="both"/>
        <w:rPr>
          <w:rFonts w:ascii="Arial" w:hAnsi="Arial" w:cs="Arial"/>
          <w:sz w:val="24"/>
          <w:szCs w:val="24"/>
          <w:lang w:val="es-ES"/>
        </w:rPr>
      </w:pPr>
      <w:r w:rsidRPr="00C772CC">
        <w:rPr>
          <w:rFonts w:ascii="Arial" w:hAnsi="Arial" w:cs="Arial"/>
          <w:sz w:val="24"/>
          <w:szCs w:val="24"/>
          <w:lang w:val="es-ES"/>
        </w:rPr>
        <w:t>Revisión del cumplimiento de las especificaciones técnicas exigidas (capacidad, color y señalización según Resolución 2184 de 2019).</w:t>
      </w:r>
    </w:p>
    <w:p w14:paraId="05E87382" w14:textId="77777777" w:rsidR="00C772CC" w:rsidRPr="00C772CC" w:rsidRDefault="00C772CC" w:rsidP="008F7876">
      <w:pPr>
        <w:numPr>
          <w:ilvl w:val="1"/>
          <w:numId w:val="56"/>
        </w:numPr>
        <w:spacing w:after="0"/>
        <w:ind w:left="851" w:hanging="425"/>
        <w:jc w:val="both"/>
        <w:rPr>
          <w:rFonts w:ascii="Arial" w:hAnsi="Arial" w:cs="Arial"/>
          <w:sz w:val="24"/>
          <w:szCs w:val="24"/>
          <w:lang w:val="es-ES"/>
        </w:rPr>
      </w:pPr>
      <w:r w:rsidRPr="00C772CC">
        <w:rPr>
          <w:rFonts w:ascii="Arial" w:hAnsi="Arial" w:cs="Arial"/>
          <w:sz w:val="24"/>
          <w:szCs w:val="24"/>
          <w:lang w:val="es-ES"/>
        </w:rPr>
        <w:t>Registro fotográfico y documental de la distribución de recipientes en los diferentes bloques e instalaciones del campus.</w:t>
      </w:r>
    </w:p>
    <w:p w14:paraId="41A406F0" w14:textId="77777777" w:rsidR="00C772CC" w:rsidRPr="00C772CC" w:rsidRDefault="00C772CC" w:rsidP="008F7876">
      <w:pPr>
        <w:numPr>
          <w:ilvl w:val="1"/>
          <w:numId w:val="56"/>
        </w:numPr>
        <w:spacing w:after="0"/>
        <w:ind w:left="851" w:hanging="425"/>
        <w:jc w:val="both"/>
        <w:rPr>
          <w:rFonts w:ascii="Arial" w:hAnsi="Arial" w:cs="Arial"/>
          <w:sz w:val="24"/>
          <w:szCs w:val="24"/>
          <w:lang w:val="es-ES"/>
        </w:rPr>
      </w:pPr>
      <w:r w:rsidRPr="00C772CC">
        <w:rPr>
          <w:rFonts w:ascii="Arial" w:hAnsi="Arial" w:cs="Arial"/>
          <w:sz w:val="24"/>
          <w:szCs w:val="24"/>
          <w:lang w:val="es-ES"/>
        </w:rPr>
        <w:t>Elaboración de un informe semestral que evidencie la utilización de los recipientes en las jornadas de recolección y segregación.</w:t>
      </w:r>
    </w:p>
    <w:p w14:paraId="1D7A44BC" w14:textId="77777777" w:rsidR="00DB75A4" w:rsidRDefault="00DB75A4" w:rsidP="004610A3">
      <w:pPr>
        <w:spacing w:after="0"/>
        <w:ind w:left="851" w:hanging="851"/>
        <w:jc w:val="both"/>
        <w:rPr>
          <w:rFonts w:ascii="Arial" w:hAnsi="Arial" w:cs="Arial"/>
          <w:sz w:val="24"/>
          <w:szCs w:val="24"/>
          <w:lang w:val="es-ES"/>
        </w:rPr>
      </w:pPr>
    </w:p>
    <w:p w14:paraId="4CAAEE51" w14:textId="2D40794D" w:rsidR="00C772CC" w:rsidRPr="00C772CC" w:rsidRDefault="00C772CC" w:rsidP="008F7876">
      <w:pPr>
        <w:spacing w:after="0"/>
        <w:ind w:left="426"/>
        <w:jc w:val="both"/>
        <w:rPr>
          <w:rFonts w:ascii="Arial" w:hAnsi="Arial" w:cs="Arial"/>
          <w:sz w:val="24"/>
          <w:szCs w:val="24"/>
          <w:lang w:val="es-ES"/>
        </w:rPr>
      </w:pPr>
      <w:r w:rsidRPr="00C772CC">
        <w:rPr>
          <w:rFonts w:ascii="Arial" w:hAnsi="Arial" w:cs="Arial"/>
          <w:sz w:val="24"/>
          <w:szCs w:val="24"/>
          <w:lang w:val="es-ES"/>
        </w:rPr>
        <w:t>Este seguimiento permitirá comprobar que la inversión efectuada cumple con el objetivo de fortalecer la separación en la fuente y optimizar la gestión integral de residuos, asegurando la correcta aplicación de la normativa vigente.</w:t>
      </w:r>
    </w:p>
    <w:p w14:paraId="54857E0E" w14:textId="76AB97E4" w:rsidR="00C772CC" w:rsidRPr="00C772CC" w:rsidRDefault="00C772CC" w:rsidP="00C772CC">
      <w:pPr>
        <w:spacing w:after="0"/>
        <w:jc w:val="both"/>
        <w:rPr>
          <w:rFonts w:ascii="Arial" w:hAnsi="Arial" w:cs="Arial"/>
          <w:sz w:val="24"/>
          <w:szCs w:val="24"/>
          <w:lang w:val="es-ES"/>
        </w:rPr>
      </w:pPr>
    </w:p>
    <w:p w14:paraId="2041B6C1" w14:textId="340A8DA5" w:rsidR="00C772CC" w:rsidRPr="00C772CC" w:rsidRDefault="00D34962" w:rsidP="00C772CC">
      <w:pPr>
        <w:spacing w:after="0"/>
        <w:jc w:val="both"/>
        <w:rPr>
          <w:rFonts w:ascii="Arial" w:hAnsi="Arial" w:cs="Arial"/>
          <w:b/>
          <w:bCs/>
          <w:sz w:val="24"/>
          <w:szCs w:val="24"/>
          <w:lang w:val="es-ES"/>
        </w:rPr>
      </w:pPr>
      <w:r>
        <w:rPr>
          <w:rFonts w:ascii="Arial" w:hAnsi="Arial" w:cs="Arial"/>
          <w:b/>
          <w:bCs/>
          <w:sz w:val="24"/>
          <w:szCs w:val="24"/>
          <w:lang w:val="es-ES"/>
        </w:rPr>
        <w:t xml:space="preserve">6.8 </w:t>
      </w:r>
      <w:r w:rsidR="00C772CC" w:rsidRPr="00C772CC">
        <w:rPr>
          <w:rFonts w:ascii="Arial" w:hAnsi="Arial" w:cs="Arial"/>
          <w:b/>
          <w:bCs/>
          <w:sz w:val="24"/>
          <w:szCs w:val="24"/>
          <w:lang w:val="es-ES"/>
        </w:rPr>
        <w:t>Continuidad del servicio de gestores RESPEL</w:t>
      </w:r>
    </w:p>
    <w:p w14:paraId="750B445A" w14:textId="77777777" w:rsidR="00A93B7F" w:rsidRDefault="00A93B7F" w:rsidP="00DB75A4">
      <w:pPr>
        <w:spacing w:after="0"/>
        <w:jc w:val="both"/>
        <w:rPr>
          <w:rFonts w:ascii="Arial" w:hAnsi="Arial" w:cs="Arial"/>
          <w:sz w:val="24"/>
          <w:szCs w:val="24"/>
          <w:lang w:val="es-ES"/>
        </w:rPr>
      </w:pPr>
    </w:p>
    <w:p w14:paraId="140CD186" w14:textId="264BFC11" w:rsidR="00C772CC" w:rsidRDefault="00D34962" w:rsidP="00D34962">
      <w:pPr>
        <w:spacing w:after="0"/>
        <w:ind w:left="567" w:hanging="567"/>
        <w:jc w:val="both"/>
        <w:rPr>
          <w:rFonts w:ascii="Arial" w:hAnsi="Arial" w:cs="Arial"/>
          <w:sz w:val="24"/>
          <w:szCs w:val="24"/>
          <w:lang w:val="es-ES"/>
        </w:rPr>
      </w:pPr>
      <w:r w:rsidRPr="0028726B">
        <w:rPr>
          <w:rFonts w:ascii="Arial" w:hAnsi="Arial" w:cs="Arial"/>
          <w:b/>
          <w:bCs/>
          <w:sz w:val="24"/>
          <w:szCs w:val="24"/>
          <w:lang w:val="es-ES"/>
        </w:rPr>
        <w:t>6.8.1</w:t>
      </w:r>
      <w:r>
        <w:rPr>
          <w:rFonts w:ascii="Arial" w:hAnsi="Arial" w:cs="Arial"/>
          <w:sz w:val="24"/>
          <w:szCs w:val="24"/>
          <w:lang w:val="es-ES"/>
        </w:rPr>
        <w:t xml:space="preserve"> </w:t>
      </w:r>
      <w:r w:rsidR="00DB75A4">
        <w:rPr>
          <w:rFonts w:ascii="Arial" w:hAnsi="Arial" w:cs="Arial"/>
          <w:sz w:val="24"/>
          <w:szCs w:val="24"/>
          <w:lang w:val="es-ES"/>
        </w:rPr>
        <w:t>Se considera como buena práctica, g</w:t>
      </w:r>
      <w:r w:rsidR="00C772CC" w:rsidRPr="00C772CC">
        <w:rPr>
          <w:rFonts w:ascii="Arial" w:hAnsi="Arial" w:cs="Arial"/>
          <w:sz w:val="24"/>
          <w:szCs w:val="24"/>
          <w:lang w:val="es-ES"/>
        </w:rPr>
        <w:t>arantizar la continuidad y sostenibilidad en la gestión de residuos peligrosos mediante:</w:t>
      </w:r>
    </w:p>
    <w:p w14:paraId="44632690" w14:textId="77777777" w:rsidR="00A93B7F" w:rsidRPr="00C772CC" w:rsidRDefault="00A93B7F" w:rsidP="00D34962">
      <w:pPr>
        <w:spacing w:after="0"/>
        <w:ind w:left="567" w:hanging="567"/>
        <w:jc w:val="both"/>
        <w:rPr>
          <w:rFonts w:ascii="Arial" w:hAnsi="Arial" w:cs="Arial"/>
          <w:sz w:val="24"/>
          <w:szCs w:val="24"/>
          <w:lang w:val="es-ES"/>
        </w:rPr>
      </w:pPr>
    </w:p>
    <w:p w14:paraId="4ACEB920" w14:textId="77777777" w:rsidR="00C772CC" w:rsidRPr="00C772CC" w:rsidRDefault="00C772CC" w:rsidP="00D34962">
      <w:pPr>
        <w:numPr>
          <w:ilvl w:val="1"/>
          <w:numId w:val="57"/>
        </w:numPr>
        <w:spacing w:after="0"/>
        <w:ind w:left="567" w:hanging="567"/>
        <w:jc w:val="both"/>
        <w:rPr>
          <w:rFonts w:ascii="Arial" w:hAnsi="Arial" w:cs="Arial"/>
          <w:sz w:val="24"/>
          <w:szCs w:val="24"/>
          <w:lang w:val="es-ES"/>
        </w:rPr>
      </w:pPr>
      <w:r w:rsidRPr="00C772CC">
        <w:rPr>
          <w:rFonts w:ascii="Arial" w:hAnsi="Arial" w:cs="Arial"/>
          <w:sz w:val="24"/>
          <w:szCs w:val="24"/>
          <w:lang w:val="es-ES"/>
        </w:rPr>
        <w:t>La programación anticipada de estudios previos y procesos contractuales, evitando interrupciones en la recolección y disposición final.</w:t>
      </w:r>
    </w:p>
    <w:p w14:paraId="77A0EA59" w14:textId="77777777" w:rsidR="00C772CC" w:rsidRPr="00C772CC" w:rsidRDefault="00C772CC" w:rsidP="00D34962">
      <w:pPr>
        <w:numPr>
          <w:ilvl w:val="1"/>
          <w:numId w:val="57"/>
        </w:numPr>
        <w:spacing w:after="0"/>
        <w:ind w:left="567" w:hanging="567"/>
        <w:jc w:val="both"/>
        <w:rPr>
          <w:rFonts w:ascii="Arial" w:hAnsi="Arial" w:cs="Arial"/>
          <w:sz w:val="24"/>
          <w:szCs w:val="24"/>
          <w:lang w:val="es-ES"/>
        </w:rPr>
      </w:pPr>
      <w:r w:rsidRPr="00C772CC">
        <w:rPr>
          <w:rFonts w:ascii="Arial" w:hAnsi="Arial" w:cs="Arial"/>
          <w:sz w:val="24"/>
          <w:szCs w:val="24"/>
          <w:lang w:val="es-ES"/>
        </w:rPr>
        <w:t>Exigir a los gestores la presentación y actualización de licencias ambientales vigentes, certificados de disposición final y trazabilidad de cada flujo de residuo.</w:t>
      </w:r>
    </w:p>
    <w:p w14:paraId="734B3D7C" w14:textId="77777777" w:rsidR="00C772CC" w:rsidRPr="00C772CC" w:rsidRDefault="00C772CC" w:rsidP="00D34962">
      <w:pPr>
        <w:numPr>
          <w:ilvl w:val="1"/>
          <w:numId w:val="57"/>
        </w:numPr>
        <w:spacing w:after="0"/>
        <w:ind w:left="567" w:hanging="567"/>
        <w:jc w:val="both"/>
        <w:rPr>
          <w:rFonts w:ascii="Arial" w:hAnsi="Arial" w:cs="Arial"/>
          <w:sz w:val="24"/>
          <w:szCs w:val="24"/>
          <w:lang w:val="es-ES"/>
        </w:rPr>
      </w:pPr>
      <w:r w:rsidRPr="00C772CC">
        <w:rPr>
          <w:rFonts w:ascii="Arial" w:hAnsi="Arial" w:cs="Arial"/>
          <w:sz w:val="24"/>
          <w:szCs w:val="24"/>
          <w:lang w:val="es-ES"/>
        </w:rPr>
        <w:t>Implementar un sistema interno de control y trazabilidad, registrando cantidades, fechas de recolección, costos asociados y destinos finales.</w:t>
      </w:r>
    </w:p>
    <w:p w14:paraId="2882A048" w14:textId="77777777" w:rsidR="00C772CC" w:rsidRPr="00C772CC" w:rsidRDefault="00C772CC" w:rsidP="00D34962">
      <w:pPr>
        <w:numPr>
          <w:ilvl w:val="1"/>
          <w:numId w:val="57"/>
        </w:numPr>
        <w:spacing w:after="0"/>
        <w:ind w:left="567" w:hanging="567"/>
        <w:jc w:val="both"/>
        <w:rPr>
          <w:rFonts w:ascii="Arial" w:hAnsi="Arial" w:cs="Arial"/>
          <w:sz w:val="24"/>
          <w:szCs w:val="24"/>
          <w:lang w:val="es-ES"/>
        </w:rPr>
      </w:pPr>
      <w:r w:rsidRPr="00C772CC">
        <w:rPr>
          <w:rFonts w:ascii="Arial" w:hAnsi="Arial" w:cs="Arial"/>
          <w:sz w:val="24"/>
          <w:szCs w:val="24"/>
          <w:lang w:val="es-ES"/>
        </w:rPr>
        <w:t>Realizar una evaluación anual de la eficiencia, costo-beneficio y cumplimiento normativo del servicio contratado.</w:t>
      </w:r>
    </w:p>
    <w:p w14:paraId="685B29F7" w14:textId="77777777" w:rsidR="00472408" w:rsidRDefault="00472408" w:rsidP="00D34962">
      <w:pPr>
        <w:spacing w:after="0"/>
        <w:ind w:left="567" w:hanging="567"/>
        <w:jc w:val="both"/>
        <w:rPr>
          <w:rFonts w:ascii="Arial" w:hAnsi="Arial" w:cs="Arial"/>
          <w:sz w:val="24"/>
          <w:szCs w:val="24"/>
          <w:lang w:val="es-ES"/>
        </w:rPr>
      </w:pPr>
    </w:p>
    <w:p w14:paraId="364BA2BA" w14:textId="20CCB57C" w:rsidR="00C772CC" w:rsidRPr="00C772CC" w:rsidRDefault="00C772CC" w:rsidP="004928EC">
      <w:pPr>
        <w:spacing w:after="0"/>
        <w:jc w:val="both"/>
        <w:rPr>
          <w:rFonts w:ascii="Arial" w:hAnsi="Arial" w:cs="Arial"/>
          <w:sz w:val="24"/>
          <w:szCs w:val="24"/>
          <w:lang w:val="es-ES"/>
        </w:rPr>
      </w:pPr>
      <w:r w:rsidRPr="00C772CC">
        <w:rPr>
          <w:rFonts w:ascii="Arial" w:hAnsi="Arial" w:cs="Arial"/>
          <w:sz w:val="24"/>
          <w:szCs w:val="24"/>
          <w:lang w:val="es-ES"/>
        </w:rPr>
        <w:t>Estas acciones aseguran un manejo ambientalmente seguro y legal de los residuos peligrosos (RESPEL), previniendo riesgos de sanciones, protegiendo la salud pública y fortaleciendo la cultura de cumplimiento ambiental en la Institución.</w:t>
      </w:r>
    </w:p>
    <w:p w14:paraId="4C9E0A89" w14:textId="77777777" w:rsidR="00C772CC" w:rsidRDefault="00C772CC" w:rsidP="00D34962">
      <w:pPr>
        <w:spacing w:after="0"/>
        <w:ind w:left="567" w:hanging="567"/>
        <w:jc w:val="both"/>
        <w:rPr>
          <w:rFonts w:ascii="Arial" w:hAnsi="Arial" w:cs="Arial"/>
          <w:sz w:val="24"/>
          <w:szCs w:val="24"/>
        </w:rPr>
      </w:pPr>
    </w:p>
    <w:p w14:paraId="68922F2E" w14:textId="77777777" w:rsidR="00FC3D4D" w:rsidRPr="000D1BBE" w:rsidRDefault="00FC3D4D" w:rsidP="000D1BBE">
      <w:pPr>
        <w:spacing w:after="0"/>
        <w:jc w:val="both"/>
        <w:rPr>
          <w:rFonts w:ascii="Arial" w:hAnsi="Arial" w:cs="Arial"/>
          <w:sz w:val="24"/>
          <w:szCs w:val="24"/>
        </w:rPr>
      </w:pPr>
    </w:p>
    <w:p w14:paraId="3BFF8AD0" w14:textId="77777777" w:rsidR="003005EF" w:rsidRDefault="003005EF" w:rsidP="00D50793">
      <w:pPr>
        <w:pStyle w:val="Prrafodelista"/>
        <w:numPr>
          <w:ilvl w:val="0"/>
          <w:numId w:val="59"/>
        </w:numPr>
        <w:spacing w:after="0"/>
        <w:jc w:val="both"/>
        <w:rPr>
          <w:rFonts w:ascii="Arial" w:hAnsi="Arial" w:cs="Arial"/>
          <w:b/>
          <w:sz w:val="24"/>
          <w:szCs w:val="24"/>
        </w:rPr>
      </w:pPr>
      <w:r w:rsidRPr="00A40E4F">
        <w:rPr>
          <w:rFonts w:ascii="Arial" w:hAnsi="Arial" w:cs="Arial"/>
          <w:b/>
          <w:sz w:val="24"/>
          <w:szCs w:val="24"/>
        </w:rPr>
        <w:t xml:space="preserve">CONCLUSIONES </w:t>
      </w:r>
    </w:p>
    <w:p w14:paraId="3B9A3301" w14:textId="77777777" w:rsidR="0021472D" w:rsidRDefault="0021472D" w:rsidP="0021472D">
      <w:pPr>
        <w:pStyle w:val="Prrafodelista"/>
        <w:spacing w:after="0"/>
        <w:rPr>
          <w:rFonts w:ascii="Arial" w:eastAsia="Times New Roman" w:hAnsi="Arial" w:cs="Arial"/>
          <w:color w:val="000000" w:themeColor="text1"/>
          <w:sz w:val="24"/>
          <w:szCs w:val="24"/>
          <w:lang w:val="es-ES" w:eastAsia="es-CO"/>
        </w:rPr>
      </w:pPr>
    </w:p>
    <w:p w14:paraId="6D06F390" w14:textId="7CF6280E" w:rsidR="00FC3D4D" w:rsidRDefault="001E0393" w:rsidP="00105C43">
      <w:pPr>
        <w:spacing w:after="0"/>
        <w:ind w:left="567" w:hanging="567"/>
        <w:jc w:val="both"/>
        <w:rPr>
          <w:rFonts w:ascii="Arial" w:eastAsia="Times New Roman" w:hAnsi="Arial" w:cs="Arial"/>
          <w:color w:val="000000" w:themeColor="text1"/>
          <w:sz w:val="24"/>
          <w:szCs w:val="24"/>
          <w:lang w:val="es-ES" w:eastAsia="es-CO"/>
        </w:rPr>
      </w:pPr>
      <w:r w:rsidRPr="00105C43">
        <w:rPr>
          <w:rFonts w:ascii="Arial" w:eastAsia="Times New Roman" w:hAnsi="Arial" w:cs="Arial"/>
          <w:b/>
          <w:bCs/>
          <w:color w:val="000000" w:themeColor="text1"/>
          <w:sz w:val="24"/>
          <w:szCs w:val="24"/>
          <w:lang w:val="es-ES" w:eastAsia="es-CO"/>
        </w:rPr>
        <w:t>7.1</w:t>
      </w:r>
      <w:r>
        <w:rPr>
          <w:rFonts w:ascii="Arial" w:eastAsia="Times New Roman" w:hAnsi="Arial" w:cs="Arial"/>
          <w:color w:val="000000" w:themeColor="text1"/>
          <w:sz w:val="24"/>
          <w:szCs w:val="24"/>
          <w:lang w:val="es-ES" w:eastAsia="es-CO"/>
        </w:rPr>
        <w:t xml:space="preserve"> </w:t>
      </w:r>
      <w:r w:rsidR="00105C43">
        <w:rPr>
          <w:rFonts w:ascii="Arial" w:eastAsia="Times New Roman" w:hAnsi="Arial" w:cs="Arial"/>
          <w:color w:val="000000" w:themeColor="text1"/>
          <w:sz w:val="24"/>
          <w:szCs w:val="24"/>
          <w:lang w:val="es-ES" w:eastAsia="es-CO"/>
        </w:rPr>
        <w:t xml:space="preserve">  </w:t>
      </w:r>
      <w:r w:rsidR="00FC3D4D" w:rsidRPr="00FC3D4D">
        <w:rPr>
          <w:rFonts w:ascii="Arial" w:eastAsia="Times New Roman" w:hAnsi="Arial" w:cs="Arial"/>
          <w:color w:val="000000" w:themeColor="text1"/>
          <w:sz w:val="24"/>
          <w:szCs w:val="24"/>
          <w:lang w:val="es-ES" w:eastAsia="es-CO"/>
        </w:rPr>
        <w:t>La Institución Universitaria Pascual Bravo ha logrado avances significativos en la consolidación de un sistema integral de gestión de residuos, en concordancia con la normativa ambiental vigente y los principios de sostenibilidad institucional. Durante la vigencia 2024-2025 se evidenció un cumplimiento efectivo de las obligaciones legales, acompañado de la ejecución de programas orientados a la separación en la fuente, el aprovechamiento de residuos aprovechables y orgánicos, y la gestión responsable de residuos peligrosos y de construcción y demolición (RCD).</w:t>
      </w:r>
    </w:p>
    <w:p w14:paraId="03B6AF0D" w14:textId="77777777" w:rsidR="00FD5C91" w:rsidRPr="00FC3D4D" w:rsidRDefault="00FD5C91" w:rsidP="00105C43">
      <w:pPr>
        <w:spacing w:after="0"/>
        <w:ind w:left="567" w:hanging="567"/>
        <w:jc w:val="both"/>
        <w:rPr>
          <w:rFonts w:ascii="Arial" w:eastAsia="Times New Roman" w:hAnsi="Arial" w:cs="Arial"/>
          <w:color w:val="000000" w:themeColor="text1"/>
          <w:sz w:val="24"/>
          <w:szCs w:val="24"/>
          <w:lang w:val="es-ES" w:eastAsia="es-CO"/>
        </w:rPr>
      </w:pPr>
    </w:p>
    <w:p w14:paraId="3EBABCDF" w14:textId="5BB0414E" w:rsidR="00FC3D4D" w:rsidRDefault="001E0393" w:rsidP="00105C43">
      <w:pPr>
        <w:spacing w:after="0"/>
        <w:ind w:left="567" w:hanging="567"/>
        <w:jc w:val="both"/>
        <w:rPr>
          <w:rFonts w:ascii="Arial" w:eastAsia="Times New Roman" w:hAnsi="Arial" w:cs="Arial"/>
          <w:color w:val="000000" w:themeColor="text1"/>
          <w:sz w:val="24"/>
          <w:szCs w:val="24"/>
          <w:lang w:val="es-ES" w:eastAsia="es-CO"/>
        </w:rPr>
      </w:pPr>
      <w:r w:rsidRPr="00105C43">
        <w:rPr>
          <w:rFonts w:ascii="Arial" w:eastAsia="Times New Roman" w:hAnsi="Arial" w:cs="Arial"/>
          <w:b/>
          <w:bCs/>
          <w:color w:val="000000" w:themeColor="text1"/>
          <w:sz w:val="24"/>
          <w:szCs w:val="24"/>
          <w:lang w:val="es-ES" w:eastAsia="es-CO"/>
        </w:rPr>
        <w:t>7.2</w:t>
      </w:r>
      <w:r>
        <w:rPr>
          <w:rFonts w:ascii="Arial" w:eastAsia="Times New Roman" w:hAnsi="Arial" w:cs="Arial"/>
          <w:color w:val="000000" w:themeColor="text1"/>
          <w:sz w:val="24"/>
          <w:szCs w:val="24"/>
          <w:lang w:val="es-ES" w:eastAsia="es-CO"/>
        </w:rPr>
        <w:t xml:space="preserve"> </w:t>
      </w:r>
      <w:r w:rsidR="00105C43">
        <w:rPr>
          <w:rFonts w:ascii="Arial" w:eastAsia="Times New Roman" w:hAnsi="Arial" w:cs="Arial"/>
          <w:color w:val="000000" w:themeColor="text1"/>
          <w:sz w:val="24"/>
          <w:szCs w:val="24"/>
          <w:lang w:val="es-ES" w:eastAsia="es-CO"/>
        </w:rPr>
        <w:t xml:space="preserve">  </w:t>
      </w:r>
      <w:r w:rsidR="00FC3D4D" w:rsidRPr="00FC3D4D">
        <w:rPr>
          <w:rFonts w:ascii="Arial" w:eastAsia="Times New Roman" w:hAnsi="Arial" w:cs="Arial"/>
          <w:color w:val="000000" w:themeColor="text1"/>
          <w:sz w:val="24"/>
          <w:szCs w:val="24"/>
          <w:lang w:val="es-ES" w:eastAsia="es-CO"/>
        </w:rPr>
        <w:t>Los resultados alcanzados reflejan un impacto ambiental positivo, expresado en la reducción de residuos enviados a disposición final, el incremento del aprovechamiento mediante reciclaje y compostaje, la conservación de recursos naturales y la prevención de riesgos asociados al manejo inadecuado de residuos. Igualmente, se ha fortalecido la cultura ambiental dentro de la comunidad académica, a través de campañas de sensibilización, programas de capacitación y la inclusión de estudiantes en procesos de investigación aplicada.</w:t>
      </w:r>
    </w:p>
    <w:p w14:paraId="78A7146F" w14:textId="77777777" w:rsidR="00FD5C91" w:rsidRPr="00FC3D4D" w:rsidRDefault="00FD5C91" w:rsidP="00105C43">
      <w:pPr>
        <w:spacing w:after="0"/>
        <w:ind w:left="567" w:hanging="567"/>
        <w:jc w:val="both"/>
        <w:rPr>
          <w:rFonts w:ascii="Arial" w:eastAsia="Times New Roman" w:hAnsi="Arial" w:cs="Arial"/>
          <w:color w:val="000000" w:themeColor="text1"/>
          <w:sz w:val="24"/>
          <w:szCs w:val="24"/>
          <w:lang w:val="es-ES" w:eastAsia="es-CO"/>
        </w:rPr>
      </w:pPr>
    </w:p>
    <w:p w14:paraId="1CEC7DAC" w14:textId="26847117" w:rsidR="00FC3D4D" w:rsidRDefault="001E0393" w:rsidP="00105C43">
      <w:pPr>
        <w:spacing w:after="0"/>
        <w:ind w:left="567" w:hanging="567"/>
        <w:jc w:val="both"/>
        <w:rPr>
          <w:rFonts w:ascii="Arial" w:eastAsia="Times New Roman" w:hAnsi="Arial" w:cs="Arial"/>
          <w:color w:val="000000" w:themeColor="text1"/>
          <w:sz w:val="24"/>
          <w:szCs w:val="24"/>
          <w:lang w:val="es-ES" w:eastAsia="es-CO"/>
        </w:rPr>
      </w:pPr>
      <w:r w:rsidRPr="00105C43">
        <w:rPr>
          <w:rFonts w:ascii="Arial" w:eastAsia="Times New Roman" w:hAnsi="Arial" w:cs="Arial"/>
          <w:b/>
          <w:bCs/>
          <w:color w:val="000000" w:themeColor="text1"/>
          <w:sz w:val="24"/>
          <w:szCs w:val="24"/>
          <w:lang w:val="es-ES" w:eastAsia="es-CO"/>
        </w:rPr>
        <w:t>7.3</w:t>
      </w:r>
      <w:r>
        <w:rPr>
          <w:rFonts w:ascii="Arial" w:eastAsia="Times New Roman" w:hAnsi="Arial" w:cs="Arial"/>
          <w:color w:val="000000" w:themeColor="text1"/>
          <w:sz w:val="24"/>
          <w:szCs w:val="24"/>
          <w:lang w:val="es-ES" w:eastAsia="es-CO"/>
        </w:rPr>
        <w:t xml:space="preserve"> </w:t>
      </w:r>
      <w:r w:rsidR="00105C43">
        <w:rPr>
          <w:rFonts w:ascii="Arial" w:eastAsia="Times New Roman" w:hAnsi="Arial" w:cs="Arial"/>
          <w:color w:val="000000" w:themeColor="text1"/>
          <w:sz w:val="24"/>
          <w:szCs w:val="24"/>
          <w:lang w:val="es-ES" w:eastAsia="es-CO"/>
        </w:rPr>
        <w:t xml:space="preserve">   </w:t>
      </w:r>
      <w:r w:rsidR="00FC3D4D" w:rsidRPr="00FC3D4D">
        <w:rPr>
          <w:rFonts w:ascii="Arial" w:eastAsia="Times New Roman" w:hAnsi="Arial" w:cs="Arial"/>
          <w:color w:val="000000" w:themeColor="text1"/>
          <w:sz w:val="24"/>
          <w:szCs w:val="24"/>
          <w:lang w:val="es-ES" w:eastAsia="es-CO"/>
        </w:rPr>
        <w:t>De manera complementaria, el análisis costo–beneficio confirma que la gestión implementada no solo contribuye a la mitigación de la huella ecológica, sino que también representa ahorros económicos, optimización de procesos y generación de beneficios sociales asociados a empleo verde y economía circular.</w:t>
      </w:r>
    </w:p>
    <w:p w14:paraId="5181D955" w14:textId="77777777" w:rsidR="00A93B7F" w:rsidRDefault="00A93B7F" w:rsidP="00105C43">
      <w:pPr>
        <w:spacing w:after="0"/>
        <w:ind w:left="567" w:hanging="567"/>
        <w:jc w:val="both"/>
        <w:rPr>
          <w:rFonts w:ascii="Arial" w:eastAsia="Times New Roman" w:hAnsi="Arial" w:cs="Arial"/>
          <w:color w:val="000000" w:themeColor="text1"/>
          <w:sz w:val="24"/>
          <w:szCs w:val="24"/>
          <w:lang w:val="es-ES" w:eastAsia="es-CO"/>
        </w:rPr>
      </w:pPr>
    </w:p>
    <w:p w14:paraId="379DEDFA" w14:textId="4D1F4E61" w:rsidR="00FC3D4D" w:rsidRPr="00FC3D4D" w:rsidRDefault="00FF6C2B" w:rsidP="00105C43">
      <w:pPr>
        <w:spacing w:after="0"/>
        <w:ind w:left="567" w:hanging="567"/>
        <w:jc w:val="both"/>
        <w:rPr>
          <w:rFonts w:ascii="Arial" w:eastAsia="Times New Roman" w:hAnsi="Arial" w:cs="Arial"/>
          <w:color w:val="000000" w:themeColor="text1"/>
          <w:sz w:val="24"/>
          <w:szCs w:val="24"/>
          <w:lang w:val="es-ES" w:eastAsia="es-CO"/>
        </w:rPr>
      </w:pPr>
      <w:r w:rsidRPr="00105C43">
        <w:rPr>
          <w:rFonts w:ascii="Arial" w:eastAsia="Times New Roman" w:hAnsi="Arial" w:cs="Arial"/>
          <w:b/>
          <w:bCs/>
          <w:color w:val="000000" w:themeColor="text1"/>
          <w:sz w:val="24"/>
          <w:szCs w:val="24"/>
          <w:lang w:val="es-ES" w:eastAsia="es-CO"/>
        </w:rPr>
        <w:t>7.4</w:t>
      </w:r>
      <w:r>
        <w:rPr>
          <w:rFonts w:ascii="Arial" w:eastAsia="Times New Roman" w:hAnsi="Arial" w:cs="Arial"/>
          <w:color w:val="000000" w:themeColor="text1"/>
          <w:sz w:val="24"/>
          <w:szCs w:val="24"/>
          <w:lang w:val="es-ES" w:eastAsia="es-CO"/>
        </w:rPr>
        <w:t xml:space="preserve"> Finalmente</w:t>
      </w:r>
      <w:r w:rsidR="00FC3D4D" w:rsidRPr="00FC3D4D">
        <w:rPr>
          <w:rFonts w:ascii="Arial" w:eastAsia="Times New Roman" w:hAnsi="Arial" w:cs="Arial"/>
          <w:color w:val="000000" w:themeColor="text1"/>
          <w:sz w:val="24"/>
          <w:szCs w:val="24"/>
          <w:lang w:val="es-ES" w:eastAsia="es-CO"/>
        </w:rPr>
        <w:t>, los hallazgos y recomendaciones del auditor constituyen una oportunidad estratégica de mejora continua, orientada a robustecer el sistema de gestión ambiental, garantizar la trazabilidad documental, ampliar el alcance de los programas de aprovechamiento y asegurar la sostenibilidad del campus en el corto, mediano y largo plazo.</w:t>
      </w:r>
    </w:p>
    <w:p w14:paraId="3F34D6E1" w14:textId="77777777" w:rsidR="0006682A" w:rsidRDefault="0006682A" w:rsidP="0006682A">
      <w:pPr>
        <w:spacing w:after="0"/>
        <w:jc w:val="both"/>
        <w:rPr>
          <w:rFonts w:ascii="Arial" w:hAnsi="Arial" w:cs="Arial"/>
          <w:b/>
          <w:sz w:val="24"/>
          <w:szCs w:val="24"/>
        </w:rPr>
      </w:pPr>
    </w:p>
    <w:p w14:paraId="483A6EA3" w14:textId="77777777" w:rsidR="001E0393" w:rsidRDefault="001E0393" w:rsidP="0006682A">
      <w:pPr>
        <w:spacing w:after="0"/>
        <w:jc w:val="both"/>
        <w:rPr>
          <w:rFonts w:ascii="Arial" w:hAnsi="Arial" w:cs="Arial"/>
          <w:b/>
          <w:sz w:val="24"/>
          <w:szCs w:val="24"/>
        </w:rPr>
      </w:pPr>
    </w:p>
    <w:p w14:paraId="69245DD0" w14:textId="58971332" w:rsidR="0006682A" w:rsidRPr="0006682A" w:rsidRDefault="0006682A" w:rsidP="0006682A">
      <w:pPr>
        <w:spacing w:after="0"/>
        <w:jc w:val="both"/>
        <w:rPr>
          <w:rFonts w:ascii="Arial" w:hAnsi="Arial" w:cs="Arial"/>
          <w:sz w:val="24"/>
          <w:szCs w:val="24"/>
        </w:rPr>
      </w:pPr>
      <w:r w:rsidRPr="0006682A">
        <w:rPr>
          <w:rFonts w:ascii="Arial" w:hAnsi="Arial" w:cs="Arial"/>
          <w:sz w:val="24"/>
          <w:szCs w:val="24"/>
        </w:rPr>
        <w:t>Cordialmente,</w:t>
      </w:r>
    </w:p>
    <w:p w14:paraId="4DC5E34D" w14:textId="77777777" w:rsidR="0006682A" w:rsidRDefault="0006682A" w:rsidP="00A40E4F">
      <w:pPr>
        <w:spacing w:after="0"/>
        <w:jc w:val="both"/>
        <w:rPr>
          <w:rFonts w:ascii="Arial" w:hAnsi="Arial" w:cs="Arial"/>
          <w:b/>
          <w:sz w:val="24"/>
          <w:szCs w:val="24"/>
        </w:rPr>
      </w:pPr>
    </w:p>
    <w:p w14:paraId="3BADF004" w14:textId="77777777" w:rsidR="00E214D5" w:rsidRDefault="00E214D5" w:rsidP="00A40E4F">
      <w:pPr>
        <w:spacing w:after="0"/>
        <w:jc w:val="both"/>
        <w:rPr>
          <w:rFonts w:ascii="Arial" w:hAnsi="Arial" w:cs="Arial"/>
          <w:b/>
          <w:sz w:val="24"/>
          <w:szCs w:val="24"/>
        </w:rPr>
      </w:pPr>
    </w:p>
    <w:p w14:paraId="1ADDAAA3" w14:textId="77777777" w:rsidR="00E214D5" w:rsidRDefault="00E214D5" w:rsidP="00A40E4F">
      <w:pPr>
        <w:spacing w:after="0"/>
        <w:jc w:val="both"/>
        <w:rPr>
          <w:rFonts w:ascii="Arial" w:hAnsi="Arial" w:cs="Arial"/>
          <w:b/>
          <w:sz w:val="24"/>
          <w:szCs w:val="24"/>
        </w:rPr>
      </w:pPr>
    </w:p>
    <w:p w14:paraId="6E285200" w14:textId="77777777" w:rsidR="001E0393" w:rsidRPr="00A40E4F" w:rsidRDefault="001E0393" w:rsidP="00A40E4F">
      <w:pPr>
        <w:spacing w:after="0"/>
        <w:jc w:val="both"/>
        <w:rPr>
          <w:rFonts w:ascii="Arial" w:hAnsi="Arial" w:cs="Arial"/>
          <w:b/>
          <w:sz w:val="24"/>
          <w:szCs w:val="24"/>
        </w:rPr>
      </w:pPr>
    </w:p>
    <w:p w14:paraId="44E7F93E" w14:textId="683B113F" w:rsidR="0006682A" w:rsidRPr="00373D99" w:rsidRDefault="003D58BD" w:rsidP="0006682A">
      <w:pPr>
        <w:spacing w:after="0"/>
        <w:jc w:val="both"/>
        <w:rPr>
          <w:rFonts w:ascii="Arial" w:hAnsi="Arial" w:cs="Arial"/>
          <w:b/>
          <w:sz w:val="24"/>
          <w:szCs w:val="20"/>
        </w:rPr>
      </w:pPr>
      <w:r>
        <w:rPr>
          <w:rFonts w:ascii="Arial" w:hAnsi="Arial" w:cs="Arial"/>
          <w:b/>
          <w:sz w:val="24"/>
          <w:szCs w:val="20"/>
        </w:rPr>
        <w:t>WILLIAM ECHAVARRIA LOTERO</w:t>
      </w:r>
    </w:p>
    <w:p w14:paraId="1251AB0C" w14:textId="2AD1B96F" w:rsidR="0006682A" w:rsidRDefault="003D58BD" w:rsidP="0006682A">
      <w:pPr>
        <w:spacing w:after="0"/>
        <w:jc w:val="both"/>
        <w:rPr>
          <w:rFonts w:ascii="Arial" w:hAnsi="Arial" w:cs="Arial"/>
          <w:sz w:val="24"/>
          <w:szCs w:val="20"/>
        </w:rPr>
      </w:pPr>
      <w:r>
        <w:rPr>
          <w:rFonts w:ascii="Arial" w:hAnsi="Arial" w:cs="Arial"/>
          <w:sz w:val="24"/>
          <w:szCs w:val="20"/>
        </w:rPr>
        <w:t>Jefe Dirección Evaluación</w:t>
      </w:r>
      <w:r w:rsidR="0006682A" w:rsidRPr="00373D99">
        <w:rPr>
          <w:rFonts w:ascii="Arial" w:hAnsi="Arial" w:cs="Arial"/>
          <w:sz w:val="24"/>
          <w:szCs w:val="20"/>
        </w:rPr>
        <w:t xml:space="preserve"> y Control</w:t>
      </w:r>
    </w:p>
    <w:p w14:paraId="621BB7EF" w14:textId="77777777" w:rsidR="00E214D5" w:rsidRDefault="00E214D5" w:rsidP="0006682A">
      <w:pPr>
        <w:spacing w:after="0"/>
        <w:jc w:val="both"/>
        <w:rPr>
          <w:rFonts w:ascii="Arial" w:hAnsi="Arial" w:cs="Arial"/>
          <w:sz w:val="24"/>
          <w:szCs w:val="20"/>
        </w:rPr>
      </w:pPr>
    </w:p>
    <w:p w14:paraId="4CB821F2" w14:textId="77777777" w:rsidR="001E0393" w:rsidRPr="00373D99" w:rsidRDefault="001E0393" w:rsidP="0006682A">
      <w:pPr>
        <w:spacing w:after="0"/>
        <w:jc w:val="both"/>
        <w:rPr>
          <w:rFonts w:ascii="Arial" w:hAnsi="Arial" w:cs="Arial"/>
          <w:sz w:val="24"/>
          <w:szCs w:val="20"/>
        </w:rPr>
      </w:pPr>
    </w:p>
    <w:tbl>
      <w:tblPr>
        <w:tblStyle w:val="Tablaconcuadrcula"/>
        <w:tblW w:w="9493" w:type="dxa"/>
        <w:tblLook w:val="04A0" w:firstRow="1" w:lastRow="0" w:firstColumn="1" w:lastColumn="0" w:noHBand="0" w:noVBand="1"/>
      </w:tblPr>
      <w:tblGrid>
        <w:gridCol w:w="1271"/>
        <w:gridCol w:w="5387"/>
        <w:gridCol w:w="2835"/>
      </w:tblGrid>
      <w:tr w:rsidR="0006682A" w14:paraId="02D8B6C9" w14:textId="77777777" w:rsidTr="00E214D5">
        <w:tc>
          <w:tcPr>
            <w:tcW w:w="1271" w:type="dxa"/>
            <w:vMerge w:val="restart"/>
          </w:tcPr>
          <w:p w14:paraId="5C6C3E17" w14:textId="77777777" w:rsidR="0006682A" w:rsidRDefault="0006682A" w:rsidP="0006682A">
            <w:pPr>
              <w:rPr>
                <w:rFonts w:ascii="Arial" w:hAnsi="Arial" w:cs="Arial"/>
                <w:b/>
                <w:sz w:val="24"/>
                <w:szCs w:val="20"/>
              </w:rPr>
            </w:pPr>
          </w:p>
          <w:p w14:paraId="3F96D245" w14:textId="77777777" w:rsidR="0006682A" w:rsidRDefault="0006682A" w:rsidP="0006682A">
            <w:pPr>
              <w:rPr>
                <w:rFonts w:ascii="Arial" w:hAnsi="Arial" w:cs="Arial"/>
                <w:b/>
                <w:sz w:val="24"/>
                <w:szCs w:val="20"/>
              </w:rPr>
            </w:pPr>
            <w:r>
              <w:rPr>
                <w:rFonts w:ascii="Arial" w:hAnsi="Arial" w:cs="Arial"/>
                <w:b/>
                <w:sz w:val="24"/>
                <w:szCs w:val="20"/>
              </w:rPr>
              <w:t>Proyecto</w:t>
            </w:r>
          </w:p>
        </w:tc>
        <w:tc>
          <w:tcPr>
            <w:tcW w:w="5387" w:type="dxa"/>
          </w:tcPr>
          <w:p w14:paraId="180D79B6" w14:textId="77777777" w:rsidR="0006682A" w:rsidRDefault="0006682A" w:rsidP="00E214D5">
            <w:pPr>
              <w:jc w:val="center"/>
              <w:rPr>
                <w:rFonts w:ascii="Arial" w:hAnsi="Arial" w:cs="Arial"/>
                <w:b/>
                <w:sz w:val="24"/>
                <w:szCs w:val="20"/>
              </w:rPr>
            </w:pPr>
            <w:r>
              <w:rPr>
                <w:rFonts w:ascii="Arial" w:hAnsi="Arial" w:cs="Arial"/>
                <w:b/>
                <w:sz w:val="24"/>
                <w:szCs w:val="20"/>
              </w:rPr>
              <w:t>Nombre y cargo</w:t>
            </w:r>
          </w:p>
        </w:tc>
        <w:tc>
          <w:tcPr>
            <w:tcW w:w="2835" w:type="dxa"/>
          </w:tcPr>
          <w:p w14:paraId="5802EA05" w14:textId="77777777" w:rsidR="0006682A" w:rsidRDefault="0006682A" w:rsidP="00E214D5">
            <w:pPr>
              <w:jc w:val="center"/>
              <w:rPr>
                <w:rFonts w:ascii="Arial" w:hAnsi="Arial" w:cs="Arial"/>
                <w:b/>
                <w:sz w:val="24"/>
                <w:szCs w:val="20"/>
              </w:rPr>
            </w:pPr>
            <w:r>
              <w:rPr>
                <w:rFonts w:ascii="Arial" w:hAnsi="Arial" w:cs="Arial"/>
                <w:b/>
                <w:sz w:val="24"/>
                <w:szCs w:val="20"/>
              </w:rPr>
              <w:t>Firma</w:t>
            </w:r>
          </w:p>
        </w:tc>
      </w:tr>
      <w:tr w:rsidR="0006682A" w14:paraId="05AEFEBB" w14:textId="77777777" w:rsidTr="00E214D5">
        <w:tc>
          <w:tcPr>
            <w:tcW w:w="1271" w:type="dxa"/>
            <w:vMerge/>
          </w:tcPr>
          <w:p w14:paraId="4EE8DEE3" w14:textId="77777777" w:rsidR="0006682A" w:rsidRDefault="0006682A" w:rsidP="0006682A">
            <w:pPr>
              <w:rPr>
                <w:rFonts w:ascii="Arial" w:hAnsi="Arial" w:cs="Arial"/>
                <w:b/>
                <w:sz w:val="24"/>
                <w:szCs w:val="20"/>
              </w:rPr>
            </w:pPr>
          </w:p>
        </w:tc>
        <w:tc>
          <w:tcPr>
            <w:tcW w:w="5387" w:type="dxa"/>
          </w:tcPr>
          <w:p w14:paraId="56BB8834" w14:textId="3DB31883" w:rsidR="0006682A" w:rsidRPr="00FF6C2B" w:rsidRDefault="001E0393" w:rsidP="0006682A">
            <w:pPr>
              <w:rPr>
                <w:rFonts w:ascii="Arial" w:hAnsi="Arial" w:cs="Arial"/>
                <w:bCs/>
                <w:sz w:val="24"/>
                <w:szCs w:val="20"/>
              </w:rPr>
            </w:pPr>
            <w:r w:rsidRPr="00FF6C2B">
              <w:rPr>
                <w:rFonts w:ascii="Arial" w:hAnsi="Arial" w:cs="Arial"/>
                <w:bCs/>
                <w:sz w:val="24"/>
                <w:szCs w:val="20"/>
              </w:rPr>
              <w:t>Johanna Astrid Villada Gómez</w:t>
            </w:r>
          </w:p>
        </w:tc>
        <w:tc>
          <w:tcPr>
            <w:tcW w:w="2835" w:type="dxa"/>
          </w:tcPr>
          <w:p w14:paraId="73650648" w14:textId="77777777" w:rsidR="0006682A" w:rsidRDefault="0006682A" w:rsidP="0006682A">
            <w:pPr>
              <w:rPr>
                <w:rFonts w:ascii="Arial" w:hAnsi="Arial" w:cs="Arial"/>
                <w:b/>
                <w:sz w:val="24"/>
                <w:szCs w:val="20"/>
              </w:rPr>
            </w:pPr>
          </w:p>
        </w:tc>
      </w:tr>
      <w:tr w:rsidR="00FF6C2B" w14:paraId="3701982C" w14:textId="77777777" w:rsidTr="00E214D5">
        <w:tc>
          <w:tcPr>
            <w:tcW w:w="1271" w:type="dxa"/>
          </w:tcPr>
          <w:p w14:paraId="256F081A" w14:textId="77777777" w:rsidR="00FF6C2B" w:rsidRDefault="00FF6C2B" w:rsidP="0006682A">
            <w:pPr>
              <w:rPr>
                <w:rFonts w:ascii="Arial" w:hAnsi="Arial" w:cs="Arial"/>
                <w:b/>
                <w:sz w:val="24"/>
                <w:szCs w:val="20"/>
              </w:rPr>
            </w:pPr>
            <w:r>
              <w:rPr>
                <w:rFonts w:ascii="Arial" w:hAnsi="Arial" w:cs="Arial"/>
                <w:b/>
                <w:sz w:val="24"/>
                <w:szCs w:val="20"/>
              </w:rPr>
              <w:t>Revisó</w:t>
            </w:r>
          </w:p>
        </w:tc>
        <w:tc>
          <w:tcPr>
            <w:tcW w:w="5387" w:type="dxa"/>
            <w:vMerge w:val="restart"/>
          </w:tcPr>
          <w:p w14:paraId="2F96A1D1" w14:textId="5ACC9145" w:rsidR="00FF6C2B" w:rsidRPr="00FF6C2B" w:rsidRDefault="00FF6C2B" w:rsidP="0006682A">
            <w:pPr>
              <w:rPr>
                <w:rFonts w:ascii="Arial" w:hAnsi="Arial" w:cs="Arial"/>
                <w:bCs/>
                <w:sz w:val="24"/>
                <w:szCs w:val="20"/>
              </w:rPr>
            </w:pPr>
            <w:r w:rsidRPr="00FF6C2B">
              <w:rPr>
                <w:rFonts w:ascii="Arial" w:hAnsi="Arial" w:cs="Arial"/>
                <w:bCs/>
                <w:sz w:val="24"/>
                <w:szCs w:val="20"/>
              </w:rPr>
              <w:t>William Echavarría Lotero</w:t>
            </w:r>
          </w:p>
        </w:tc>
        <w:tc>
          <w:tcPr>
            <w:tcW w:w="2835" w:type="dxa"/>
          </w:tcPr>
          <w:p w14:paraId="40CA96A2" w14:textId="77777777" w:rsidR="00FF6C2B" w:rsidRDefault="00FF6C2B" w:rsidP="0006682A">
            <w:pPr>
              <w:rPr>
                <w:rFonts w:ascii="Arial" w:hAnsi="Arial" w:cs="Arial"/>
                <w:b/>
                <w:sz w:val="24"/>
                <w:szCs w:val="20"/>
              </w:rPr>
            </w:pPr>
          </w:p>
        </w:tc>
      </w:tr>
      <w:tr w:rsidR="00FF6C2B" w14:paraId="3576E31A" w14:textId="77777777" w:rsidTr="00E214D5">
        <w:tc>
          <w:tcPr>
            <w:tcW w:w="1271" w:type="dxa"/>
          </w:tcPr>
          <w:p w14:paraId="5337A939" w14:textId="77777777" w:rsidR="00FF6C2B" w:rsidRDefault="00FF6C2B" w:rsidP="0006682A">
            <w:pPr>
              <w:rPr>
                <w:rFonts w:ascii="Arial" w:hAnsi="Arial" w:cs="Arial"/>
                <w:b/>
                <w:sz w:val="24"/>
                <w:szCs w:val="20"/>
              </w:rPr>
            </w:pPr>
            <w:r>
              <w:rPr>
                <w:rFonts w:ascii="Arial" w:hAnsi="Arial" w:cs="Arial"/>
                <w:b/>
                <w:sz w:val="24"/>
                <w:szCs w:val="20"/>
              </w:rPr>
              <w:t xml:space="preserve">Aprobó </w:t>
            </w:r>
          </w:p>
        </w:tc>
        <w:tc>
          <w:tcPr>
            <w:tcW w:w="5387" w:type="dxa"/>
            <w:vMerge/>
          </w:tcPr>
          <w:p w14:paraId="1963D65D" w14:textId="77777777" w:rsidR="00FF6C2B" w:rsidRDefault="00FF6C2B" w:rsidP="0006682A">
            <w:pPr>
              <w:rPr>
                <w:rFonts w:ascii="Arial" w:hAnsi="Arial" w:cs="Arial"/>
                <w:b/>
                <w:sz w:val="24"/>
                <w:szCs w:val="20"/>
              </w:rPr>
            </w:pPr>
          </w:p>
        </w:tc>
        <w:tc>
          <w:tcPr>
            <w:tcW w:w="2835" w:type="dxa"/>
          </w:tcPr>
          <w:p w14:paraId="26235B6B" w14:textId="77777777" w:rsidR="00FF6C2B" w:rsidRDefault="00FF6C2B" w:rsidP="0006682A">
            <w:pPr>
              <w:rPr>
                <w:rFonts w:ascii="Arial" w:hAnsi="Arial" w:cs="Arial"/>
                <w:b/>
                <w:sz w:val="24"/>
                <w:szCs w:val="20"/>
              </w:rPr>
            </w:pPr>
          </w:p>
        </w:tc>
      </w:tr>
    </w:tbl>
    <w:p w14:paraId="2CF31E02" w14:textId="77777777" w:rsidR="00F77A68" w:rsidRDefault="00F77A68" w:rsidP="00F77A68">
      <w:pPr>
        <w:rPr>
          <w:rFonts w:ascii="Arial" w:hAnsi="Arial" w:cs="Arial"/>
          <w:sz w:val="24"/>
          <w:szCs w:val="24"/>
        </w:rPr>
      </w:pPr>
    </w:p>
    <w:p w14:paraId="5EA30142" w14:textId="7E9708E4" w:rsidR="002F1DA0" w:rsidRDefault="002F1DA0" w:rsidP="00F77A68">
      <w:pPr>
        <w:rPr>
          <w:rFonts w:ascii="Arial" w:hAnsi="Arial" w:cs="Arial"/>
          <w:sz w:val="24"/>
          <w:szCs w:val="24"/>
        </w:rPr>
      </w:pPr>
    </w:p>
    <w:sectPr w:rsidR="002F1DA0" w:rsidSect="0024232D">
      <w:headerReference w:type="default" r:id="rId25"/>
      <w:footerReference w:type="default" r:id="rId2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0D3B8" w14:textId="77777777" w:rsidR="00EB097D" w:rsidRDefault="00EB097D" w:rsidP="00A40E4F">
      <w:pPr>
        <w:spacing w:after="0" w:line="240" w:lineRule="auto"/>
      </w:pPr>
      <w:r>
        <w:separator/>
      </w:r>
    </w:p>
  </w:endnote>
  <w:endnote w:type="continuationSeparator" w:id="0">
    <w:p w14:paraId="079E94F7" w14:textId="77777777" w:rsidR="00EB097D" w:rsidRDefault="00EB097D"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A40E4F" w:rsidRPr="00A40E4F" w14:paraId="27C4423E" w14:textId="77777777" w:rsidTr="00830B0F">
      <w:trPr>
        <w:jc w:val="center"/>
      </w:trPr>
      <w:tc>
        <w:tcPr>
          <w:tcW w:w="3652" w:type="dxa"/>
          <w:shd w:val="clear" w:color="auto" w:fill="auto"/>
        </w:tcPr>
        <w:p w14:paraId="29AD9B78"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04322676" w14:textId="77777777" w:rsidR="00A40E4F" w:rsidRPr="00A40E4F" w:rsidRDefault="000835E5"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00A40E4F"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12FA2482" w14:textId="77777777" w:rsidR="00A40E4F" w:rsidRPr="00A40E4F" w:rsidRDefault="00A40E4F"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sidR="00DF6F96">
            <w:rPr>
              <w:rFonts w:ascii="Arial" w:eastAsia="Times New Roman" w:hAnsi="Arial" w:cs="Arial"/>
              <w:sz w:val="20"/>
              <w:szCs w:val="24"/>
              <w:lang w:eastAsia="x-none"/>
            </w:rPr>
            <w:t xml:space="preserve">Alberto Flórez Arias/Contratista de Apoyo </w:t>
          </w:r>
        </w:p>
        <w:p w14:paraId="21574614" w14:textId="77777777" w:rsidR="00A40E4F" w:rsidRPr="00A40E4F" w:rsidRDefault="00A40E4F" w:rsidP="00A40E4F">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2C281F3F"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1A436D49" w14:textId="77777777" w:rsidR="00A40E4F" w:rsidRPr="00A40E4F" w:rsidRDefault="000835E5"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00A40E4F" w:rsidRPr="00A40E4F">
            <w:rPr>
              <w:rFonts w:ascii="Arial" w:eastAsia="Times New Roman" w:hAnsi="Arial" w:cs="Arial"/>
              <w:sz w:val="20"/>
              <w:szCs w:val="24"/>
              <w:lang w:eastAsia="x-none"/>
            </w:rPr>
            <w:t>/</w:t>
          </w:r>
          <w:r w:rsidR="00A40E4F" w:rsidRPr="00A40E4F">
            <w:rPr>
              <w:rFonts w:ascii="Arial" w:eastAsia="Times New Roman" w:hAnsi="Arial" w:cs="Arial"/>
              <w:b/>
              <w:sz w:val="20"/>
              <w:szCs w:val="24"/>
              <w:lang w:eastAsia="x-none"/>
            </w:rPr>
            <w:t xml:space="preserve"> </w:t>
          </w:r>
          <w:proofErr w:type="gramStart"/>
          <w:r w:rsidR="00A40E4F" w:rsidRPr="00A40E4F">
            <w:rPr>
              <w:rFonts w:ascii="Arial" w:eastAsia="Times New Roman" w:hAnsi="Arial" w:cs="Arial"/>
              <w:sz w:val="20"/>
              <w:szCs w:val="24"/>
              <w:lang w:eastAsia="x-none"/>
            </w:rPr>
            <w:t>Jefe</w:t>
          </w:r>
          <w:proofErr w:type="gramEnd"/>
          <w:r w:rsidR="00A40E4F" w:rsidRPr="00A40E4F">
            <w:rPr>
              <w:rFonts w:ascii="Arial" w:eastAsia="Times New Roman" w:hAnsi="Arial" w:cs="Arial"/>
              <w:sz w:val="20"/>
              <w:szCs w:val="24"/>
              <w:lang w:eastAsia="x-none"/>
            </w:rPr>
            <w:t xml:space="preserve"> Oficina Asesora de Evaluación y Control</w:t>
          </w:r>
        </w:p>
      </w:tc>
    </w:tr>
    <w:tr w:rsidR="00A40E4F" w:rsidRPr="00A40E4F" w14:paraId="636F97B6" w14:textId="77777777" w:rsidTr="00830B0F">
      <w:trPr>
        <w:jc w:val="center"/>
      </w:trPr>
      <w:tc>
        <w:tcPr>
          <w:tcW w:w="3652" w:type="dxa"/>
          <w:shd w:val="clear" w:color="auto" w:fill="auto"/>
        </w:tcPr>
        <w:p w14:paraId="2F2E0B42"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sidR="000835E5">
            <w:rPr>
              <w:rFonts w:ascii="Arial" w:eastAsia="Times New Roman" w:hAnsi="Arial" w:cs="Arial"/>
              <w:sz w:val="20"/>
              <w:szCs w:val="20"/>
              <w:lang w:eastAsia="x-none"/>
            </w:rPr>
            <w:t>27/01/2022</w:t>
          </w:r>
        </w:p>
      </w:tc>
      <w:tc>
        <w:tcPr>
          <w:tcW w:w="2977" w:type="dxa"/>
          <w:shd w:val="clear" w:color="auto" w:fill="auto"/>
        </w:tcPr>
        <w:p w14:paraId="1472A870" w14:textId="77777777" w:rsidR="00A40E4F" w:rsidRPr="00A40E4F" w:rsidRDefault="00A40E4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sidR="00F13B1A">
            <w:rPr>
              <w:rFonts w:ascii="Arial" w:eastAsia="Times New Roman" w:hAnsi="Arial" w:cs="Arial"/>
              <w:sz w:val="20"/>
              <w:szCs w:val="20"/>
              <w:lang w:eastAsia="x-none"/>
            </w:rPr>
            <w:t xml:space="preserve"> </w:t>
          </w:r>
          <w:r w:rsidR="003B7FC2" w:rsidRPr="003B7FC2">
            <w:rPr>
              <w:rFonts w:ascii="Arial" w:eastAsia="Times New Roman" w:hAnsi="Arial" w:cs="Arial"/>
              <w:sz w:val="20"/>
              <w:szCs w:val="20"/>
              <w:lang w:eastAsia="x-none"/>
            </w:rPr>
            <w:t>24</w:t>
          </w:r>
          <w:r w:rsidR="003B7FC2">
            <w:rPr>
              <w:rFonts w:ascii="Arial" w:eastAsia="Times New Roman" w:hAnsi="Arial" w:cs="Arial"/>
              <w:sz w:val="20"/>
              <w:szCs w:val="20"/>
              <w:lang w:eastAsia="x-none"/>
            </w:rPr>
            <w:t>/02/2022</w:t>
          </w:r>
        </w:p>
      </w:tc>
      <w:tc>
        <w:tcPr>
          <w:tcW w:w="3544" w:type="dxa"/>
          <w:shd w:val="clear" w:color="auto" w:fill="auto"/>
        </w:tcPr>
        <w:p w14:paraId="0DB492C7" w14:textId="77777777" w:rsidR="00A40E4F" w:rsidRPr="00A40E4F" w:rsidRDefault="00A40E4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sidRPr="003B7FC2">
            <w:rPr>
              <w:rFonts w:ascii="Arial" w:eastAsia="Times New Roman" w:hAnsi="Arial" w:cs="Arial"/>
              <w:sz w:val="20"/>
              <w:szCs w:val="20"/>
              <w:lang w:eastAsia="x-none"/>
            </w:rPr>
            <w:t xml:space="preserve"> </w:t>
          </w:r>
          <w:r w:rsidR="003B7FC2" w:rsidRPr="003B7FC2">
            <w:rPr>
              <w:rFonts w:ascii="Arial" w:eastAsia="Times New Roman" w:hAnsi="Arial" w:cs="Arial"/>
              <w:sz w:val="20"/>
              <w:szCs w:val="20"/>
              <w:lang w:eastAsia="x-none"/>
            </w:rPr>
            <w:t>24</w:t>
          </w:r>
          <w:r w:rsidR="000835E5">
            <w:rPr>
              <w:rFonts w:ascii="Arial" w:eastAsia="Times New Roman" w:hAnsi="Arial" w:cs="Arial"/>
              <w:sz w:val="20"/>
              <w:szCs w:val="20"/>
              <w:lang w:eastAsia="x-none"/>
            </w:rPr>
            <w:t>/0</w:t>
          </w:r>
          <w:r w:rsidR="003B7FC2">
            <w:rPr>
              <w:rFonts w:ascii="Arial" w:eastAsia="Times New Roman" w:hAnsi="Arial" w:cs="Arial"/>
              <w:sz w:val="20"/>
              <w:szCs w:val="20"/>
              <w:lang w:eastAsia="x-none"/>
            </w:rPr>
            <w:t>2</w:t>
          </w:r>
          <w:r w:rsidR="000835E5">
            <w:rPr>
              <w:rFonts w:ascii="Arial" w:eastAsia="Times New Roman" w:hAnsi="Arial" w:cs="Arial"/>
              <w:sz w:val="20"/>
              <w:szCs w:val="20"/>
              <w:lang w:eastAsia="x-none"/>
            </w:rPr>
            <w:t>/2022</w:t>
          </w:r>
        </w:p>
      </w:tc>
    </w:tr>
  </w:tbl>
  <w:p w14:paraId="4B1BFC88" w14:textId="77777777" w:rsidR="00A40E4F" w:rsidRDefault="00A40E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E1AF7" w14:textId="77777777" w:rsidR="00EB097D" w:rsidRDefault="00EB097D" w:rsidP="00A40E4F">
      <w:pPr>
        <w:spacing w:after="0" w:line="240" w:lineRule="auto"/>
      </w:pPr>
      <w:r>
        <w:separator/>
      </w:r>
    </w:p>
  </w:footnote>
  <w:footnote w:type="continuationSeparator" w:id="0">
    <w:p w14:paraId="3ED8A7FC" w14:textId="77777777" w:rsidR="00EB097D" w:rsidRDefault="00EB097D"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3A8" w14:textId="77777777" w:rsidR="00A40E4F" w:rsidRDefault="00A40E4F" w:rsidP="00A40E4F">
    <w:pPr>
      <w:pStyle w:val="Encabezado"/>
    </w:pPr>
    <w:r w:rsidRPr="004B2741">
      <w:rPr>
        <w:noProof/>
        <w:lang w:eastAsia="es-CO"/>
      </w:rPr>
      <w:drawing>
        <wp:inline distT="0" distB="0" distL="0" distR="0" wp14:anchorId="42FA1EA5" wp14:editId="10766E78">
          <wp:extent cx="3381375" cy="942975"/>
          <wp:effectExtent l="0" t="0" r="9525" b="9525"/>
          <wp:docPr id="5" name="Imagen 5"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5A6F12" w:rsidRPr="00A40E4F" w14:paraId="03E81E85" w14:textId="77777777" w:rsidTr="005A6F12">
      <w:trPr>
        <w:trHeight w:val="416"/>
        <w:jc w:val="center"/>
      </w:trPr>
      <w:tc>
        <w:tcPr>
          <w:tcW w:w="7763" w:type="dxa"/>
          <w:vMerge w:val="restart"/>
          <w:shd w:val="clear" w:color="auto" w:fill="auto"/>
        </w:tcPr>
        <w:p w14:paraId="12E10626"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5DB5ABDB" w14:textId="77777777" w:rsidR="005A6F12" w:rsidRDefault="005A6F12"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1D8ED869"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0C11048C"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sidR="0076497C">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5A6F12" w:rsidRPr="00A40E4F" w14:paraId="71371D16" w14:textId="77777777" w:rsidTr="005A6F12">
      <w:trPr>
        <w:trHeight w:val="425"/>
        <w:jc w:val="center"/>
      </w:trPr>
      <w:tc>
        <w:tcPr>
          <w:tcW w:w="7763" w:type="dxa"/>
          <w:vMerge/>
          <w:shd w:val="clear" w:color="auto" w:fill="auto"/>
        </w:tcPr>
        <w:p w14:paraId="7AE77582"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1C93E7FA"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sidR="003E686C">
            <w:rPr>
              <w:rFonts w:ascii="Arial" w:eastAsia="Times New Roman" w:hAnsi="Arial" w:cs="Times New Roman"/>
              <w:sz w:val="24"/>
              <w:szCs w:val="24"/>
              <w:lang w:val="es-ES" w:eastAsia="es-ES"/>
            </w:rPr>
            <w:t>2</w:t>
          </w:r>
        </w:p>
      </w:tc>
    </w:tr>
    <w:tr w:rsidR="005A6F12" w:rsidRPr="00A40E4F" w14:paraId="098E5AEB" w14:textId="77777777" w:rsidTr="005A6F12">
      <w:trPr>
        <w:trHeight w:val="417"/>
        <w:jc w:val="center"/>
      </w:trPr>
      <w:tc>
        <w:tcPr>
          <w:tcW w:w="7763" w:type="dxa"/>
          <w:vMerge/>
          <w:shd w:val="clear" w:color="auto" w:fill="auto"/>
        </w:tcPr>
        <w:p w14:paraId="6A63C8D4"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111C6654"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3</w:t>
          </w:r>
        </w:p>
      </w:tc>
    </w:tr>
  </w:tbl>
  <w:p w14:paraId="354297E7" w14:textId="77777777" w:rsidR="00A40E4F" w:rsidRDefault="00A40E4F"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485"/>
    <w:multiLevelType w:val="multilevel"/>
    <w:tmpl w:val="5CE650BA"/>
    <w:lvl w:ilvl="0">
      <w:start w:val="1"/>
      <w:numFmt w:val="bullet"/>
      <w:lvlText w:val=""/>
      <w:lvlJc w:val="left"/>
      <w:pPr>
        <w:ind w:left="643" w:hanging="360"/>
      </w:pPr>
      <w:rPr>
        <w:rFonts w:ascii="Wingdings" w:hAnsi="Wingdings" w:hint="default"/>
        <w:color w:val="000000" w:themeColor="text1"/>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2721C4"/>
    <w:multiLevelType w:val="multilevel"/>
    <w:tmpl w:val="0FA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979CB"/>
    <w:multiLevelType w:val="multilevel"/>
    <w:tmpl w:val="616E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D163E"/>
    <w:multiLevelType w:val="multilevel"/>
    <w:tmpl w:val="0E44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258AD"/>
    <w:multiLevelType w:val="multilevel"/>
    <w:tmpl w:val="4AB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65C61"/>
    <w:multiLevelType w:val="multilevel"/>
    <w:tmpl w:val="89A0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B5122"/>
    <w:multiLevelType w:val="multilevel"/>
    <w:tmpl w:val="8A1A92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736F71"/>
    <w:multiLevelType w:val="multilevel"/>
    <w:tmpl w:val="3516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37F2F"/>
    <w:multiLevelType w:val="multilevel"/>
    <w:tmpl w:val="F61A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56981"/>
    <w:multiLevelType w:val="multilevel"/>
    <w:tmpl w:val="8C78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3B4616"/>
    <w:multiLevelType w:val="multilevel"/>
    <w:tmpl w:val="C3A4F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D61865"/>
    <w:multiLevelType w:val="multilevel"/>
    <w:tmpl w:val="0368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0C2703"/>
    <w:multiLevelType w:val="hybridMultilevel"/>
    <w:tmpl w:val="A10A91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5" w15:restartNumberingAfterBreak="0">
    <w:nsid w:val="22E85757"/>
    <w:multiLevelType w:val="multilevel"/>
    <w:tmpl w:val="FBEE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74254"/>
    <w:multiLevelType w:val="hybridMultilevel"/>
    <w:tmpl w:val="87FA29F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432CC0"/>
    <w:multiLevelType w:val="multilevel"/>
    <w:tmpl w:val="42147B6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E160AA"/>
    <w:multiLevelType w:val="hybridMultilevel"/>
    <w:tmpl w:val="409AC0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BA58C3"/>
    <w:multiLevelType w:val="multilevel"/>
    <w:tmpl w:val="087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E8E28D0"/>
    <w:multiLevelType w:val="multilevel"/>
    <w:tmpl w:val="F73C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2E36CD"/>
    <w:multiLevelType w:val="multilevel"/>
    <w:tmpl w:val="4A06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BD29BD"/>
    <w:multiLevelType w:val="multilevel"/>
    <w:tmpl w:val="0A18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892C84"/>
    <w:multiLevelType w:val="multilevel"/>
    <w:tmpl w:val="E414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3A2ABF"/>
    <w:multiLevelType w:val="multilevel"/>
    <w:tmpl w:val="526C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280610"/>
    <w:multiLevelType w:val="multilevel"/>
    <w:tmpl w:val="991E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9965B0"/>
    <w:multiLevelType w:val="multilevel"/>
    <w:tmpl w:val="D204A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C2034B"/>
    <w:multiLevelType w:val="multilevel"/>
    <w:tmpl w:val="126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6D216A"/>
    <w:multiLevelType w:val="multilevel"/>
    <w:tmpl w:val="39CA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EB2318"/>
    <w:multiLevelType w:val="multilevel"/>
    <w:tmpl w:val="F5508ED6"/>
    <w:lvl w:ilvl="0">
      <w:start w:val="1"/>
      <w:numFmt w:val="decimal"/>
      <w:lvlText w:val="%1."/>
      <w:lvlJc w:val="left"/>
      <w:pPr>
        <w:ind w:left="2062" w:hanging="360"/>
        <w:jc w:val="right"/>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2194" w:hanging="569"/>
      </w:pPr>
      <w:rPr>
        <w:rFonts w:ascii="Arial MT" w:eastAsia="Arial MT" w:hAnsi="Arial MT" w:cs="Arial MT" w:hint="default"/>
        <w:b w:val="0"/>
        <w:bCs w:val="0"/>
        <w:i w:val="0"/>
        <w:iCs w:val="0"/>
        <w:spacing w:val="0"/>
        <w:w w:val="99"/>
        <w:sz w:val="24"/>
        <w:szCs w:val="24"/>
        <w:lang w:val="es-ES" w:eastAsia="en-US" w:bidi="ar-SA"/>
      </w:rPr>
    </w:lvl>
    <w:lvl w:ilvl="2">
      <w:numFmt w:val="bullet"/>
      <w:lvlText w:val="•"/>
      <w:lvlJc w:val="left"/>
      <w:pPr>
        <w:ind w:left="3235" w:hanging="569"/>
      </w:pPr>
      <w:rPr>
        <w:rFonts w:hint="default"/>
        <w:lang w:val="es-ES" w:eastAsia="en-US" w:bidi="ar-SA"/>
      </w:rPr>
    </w:lvl>
    <w:lvl w:ilvl="3">
      <w:numFmt w:val="bullet"/>
      <w:lvlText w:val="•"/>
      <w:lvlJc w:val="left"/>
      <w:pPr>
        <w:ind w:left="4271" w:hanging="569"/>
      </w:pPr>
      <w:rPr>
        <w:rFonts w:hint="default"/>
        <w:lang w:val="es-ES" w:eastAsia="en-US" w:bidi="ar-SA"/>
      </w:rPr>
    </w:lvl>
    <w:lvl w:ilvl="4">
      <w:numFmt w:val="bullet"/>
      <w:lvlText w:val="•"/>
      <w:lvlJc w:val="left"/>
      <w:pPr>
        <w:ind w:left="5306" w:hanging="569"/>
      </w:pPr>
      <w:rPr>
        <w:rFonts w:hint="default"/>
        <w:lang w:val="es-ES" w:eastAsia="en-US" w:bidi="ar-SA"/>
      </w:rPr>
    </w:lvl>
    <w:lvl w:ilvl="5">
      <w:numFmt w:val="bullet"/>
      <w:lvlText w:val="•"/>
      <w:lvlJc w:val="left"/>
      <w:pPr>
        <w:ind w:left="6342" w:hanging="569"/>
      </w:pPr>
      <w:rPr>
        <w:rFonts w:hint="default"/>
        <w:lang w:val="es-ES" w:eastAsia="en-US" w:bidi="ar-SA"/>
      </w:rPr>
    </w:lvl>
    <w:lvl w:ilvl="6">
      <w:numFmt w:val="bullet"/>
      <w:lvlText w:val="•"/>
      <w:lvlJc w:val="left"/>
      <w:pPr>
        <w:ind w:left="7377" w:hanging="569"/>
      </w:pPr>
      <w:rPr>
        <w:rFonts w:hint="default"/>
        <w:lang w:val="es-ES" w:eastAsia="en-US" w:bidi="ar-SA"/>
      </w:rPr>
    </w:lvl>
    <w:lvl w:ilvl="7">
      <w:numFmt w:val="bullet"/>
      <w:lvlText w:val="•"/>
      <w:lvlJc w:val="left"/>
      <w:pPr>
        <w:ind w:left="8413" w:hanging="569"/>
      </w:pPr>
      <w:rPr>
        <w:rFonts w:hint="default"/>
        <w:lang w:val="es-ES" w:eastAsia="en-US" w:bidi="ar-SA"/>
      </w:rPr>
    </w:lvl>
    <w:lvl w:ilvl="8">
      <w:numFmt w:val="bullet"/>
      <w:lvlText w:val="•"/>
      <w:lvlJc w:val="left"/>
      <w:pPr>
        <w:ind w:left="9448" w:hanging="569"/>
      </w:pPr>
      <w:rPr>
        <w:rFonts w:hint="default"/>
        <w:lang w:val="es-ES" w:eastAsia="en-US" w:bidi="ar-SA"/>
      </w:rPr>
    </w:lvl>
  </w:abstractNum>
  <w:abstractNum w:abstractNumId="31" w15:restartNumberingAfterBreak="0">
    <w:nsid w:val="47693FAF"/>
    <w:multiLevelType w:val="multilevel"/>
    <w:tmpl w:val="9BA2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C106EA"/>
    <w:multiLevelType w:val="hybridMultilevel"/>
    <w:tmpl w:val="CEAAC5F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B966F3B"/>
    <w:multiLevelType w:val="multilevel"/>
    <w:tmpl w:val="EF36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C74337"/>
    <w:multiLevelType w:val="multilevel"/>
    <w:tmpl w:val="A36A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7C050F"/>
    <w:multiLevelType w:val="multilevel"/>
    <w:tmpl w:val="A50AF4DE"/>
    <w:lvl w:ilvl="0">
      <w:start w:val="5"/>
      <w:numFmt w:val="decimal"/>
      <w:lvlText w:val="%1"/>
      <w:lvlJc w:val="left"/>
      <w:pPr>
        <w:ind w:left="525" w:hanging="525"/>
      </w:pPr>
      <w:rPr>
        <w:rFonts w:hint="default"/>
        <w:b/>
      </w:rPr>
    </w:lvl>
    <w:lvl w:ilvl="1">
      <w:start w:val="9"/>
      <w:numFmt w:val="decimal"/>
      <w:lvlText w:val="%1.%2"/>
      <w:lvlJc w:val="left"/>
      <w:pPr>
        <w:ind w:left="885" w:hanging="52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6" w15:restartNumberingAfterBreak="0">
    <w:nsid w:val="506A477A"/>
    <w:multiLevelType w:val="multilevel"/>
    <w:tmpl w:val="C2E67300"/>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15A3714"/>
    <w:multiLevelType w:val="multilevel"/>
    <w:tmpl w:val="95D6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707A6D"/>
    <w:multiLevelType w:val="multilevel"/>
    <w:tmpl w:val="ED86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D5162E"/>
    <w:multiLevelType w:val="multilevel"/>
    <w:tmpl w:val="0AD0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294FC5"/>
    <w:multiLevelType w:val="multilevel"/>
    <w:tmpl w:val="E4E0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AF5096"/>
    <w:multiLevelType w:val="multilevel"/>
    <w:tmpl w:val="2384CE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72D2B51"/>
    <w:multiLevelType w:val="multilevel"/>
    <w:tmpl w:val="12A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6D4BB3"/>
    <w:multiLevelType w:val="hybridMultilevel"/>
    <w:tmpl w:val="922C34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B202F16"/>
    <w:multiLevelType w:val="multilevel"/>
    <w:tmpl w:val="5656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61529C"/>
    <w:multiLevelType w:val="multilevel"/>
    <w:tmpl w:val="C18E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5E486C"/>
    <w:multiLevelType w:val="multilevel"/>
    <w:tmpl w:val="2BB4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39527FE"/>
    <w:multiLevelType w:val="multilevel"/>
    <w:tmpl w:val="009CD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ED134D"/>
    <w:multiLevelType w:val="multilevel"/>
    <w:tmpl w:val="54221C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1" w15:restartNumberingAfterBreak="0">
    <w:nsid w:val="6DB04E77"/>
    <w:multiLevelType w:val="multilevel"/>
    <w:tmpl w:val="EA86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BD243B"/>
    <w:multiLevelType w:val="multilevel"/>
    <w:tmpl w:val="5B32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392060"/>
    <w:multiLevelType w:val="multilevel"/>
    <w:tmpl w:val="674C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42043F"/>
    <w:multiLevelType w:val="multilevel"/>
    <w:tmpl w:val="149C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7818BC"/>
    <w:multiLevelType w:val="multilevel"/>
    <w:tmpl w:val="D1B4846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A0178C"/>
    <w:multiLevelType w:val="multilevel"/>
    <w:tmpl w:val="FA84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9E1E11"/>
    <w:multiLevelType w:val="multilevel"/>
    <w:tmpl w:val="74929B1A"/>
    <w:lvl w:ilvl="0">
      <w:start w:val="1"/>
      <w:numFmt w:val="decimal"/>
      <w:lvlText w:val="%1."/>
      <w:lvlJc w:val="left"/>
      <w:pPr>
        <w:ind w:left="2062" w:hanging="360"/>
        <w:jc w:val="right"/>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2194" w:hanging="569"/>
      </w:pPr>
      <w:rPr>
        <w:rFonts w:ascii="Arial MT" w:eastAsia="Arial MT" w:hAnsi="Arial MT" w:cs="Arial MT" w:hint="default"/>
        <w:b w:val="0"/>
        <w:bCs w:val="0"/>
        <w:i w:val="0"/>
        <w:iCs w:val="0"/>
        <w:spacing w:val="0"/>
        <w:w w:val="99"/>
        <w:sz w:val="24"/>
        <w:szCs w:val="24"/>
        <w:lang w:val="es-ES" w:eastAsia="en-US" w:bidi="ar-SA"/>
      </w:rPr>
    </w:lvl>
    <w:lvl w:ilvl="2">
      <w:numFmt w:val="bullet"/>
      <w:lvlText w:val="•"/>
      <w:lvlJc w:val="left"/>
      <w:pPr>
        <w:ind w:left="3235" w:hanging="569"/>
      </w:pPr>
      <w:rPr>
        <w:rFonts w:hint="default"/>
        <w:lang w:val="es-ES" w:eastAsia="en-US" w:bidi="ar-SA"/>
      </w:rPr>
    </w:lvl>
    <w:lvl w:ilvl="3">
      <w:numFmt w:val="bullet"/>
      <w:lvlText w:val="•"/>
      <w:lvlJc w:val="left"/>
      <w:pPr>
        <w:ind w:left="4271" w:hanging="569"/>
      </w:pPr>
      <w:rPr>
        <w:rFonts w:hint="default"/>
        <w:lang w:val="es-ES" w:eastAsia="en-US" w:bidi="ar-SA"/>
      </w:rPr>
    </w:lvl>
    <w:lvl w:ilvl="4">
      <w:numFmt w:val="bullet"/>
      <w:lvlText w:val="•"/>
      <w:lvlJc w:val="left"/>
      <w:pPr>
        <w:ind w:left="5306" w:hanging="569"/>
      </w:pPr>
      <w:rPr>
        <w:rFonts w:hint="default"/>
        <w:lang w:val="es-ES" w:eastAsia="en-US" w:bidi="ar-SA"/>
      </w:rPr>
    </w:lvl>
    <w:lvl w:ilvl="5">
      <w:numFmt w:val="bullet"/>
      <w:lvlText w:val="•"/>
      <w:lvlJc w:val="left"/>
      <w:pPr>
        <w:ind w:left="6342" w:hanging="569"/>
      </w:pPr>
      <w:rPr>
        <w:rFonts w:hint="default"/>
        <w:lang w:val="es-ES" w:eastAsia="en-US" w:bidi="ar-SA"/>
      </w:rPr>
    </w:lvl>
    <w:lvl w:ilvl="6">
      <w:numFmt w:val="bullet"/>
      <w:lvlText w:val="•"/>
      <w:lvlJc w:val="left"/>
      <w:pPr>
        <w:ind w:left="7377" w:hanging="569"/>
      </w:pPr>
      <w:rPr>
        <w:rFonts w:hint="default"/>
        <w:lang w:val="es-ES" w:eastAsia="en-US" w:bidi="ar-SA"/>
      </w:rPr>
    </w:lvl>
    <w:lvl w:ilvl="7">
      <w:numFmt w:val="bullet"/>
      <w:lvlText w:val="•"/>
      <w:lvlJc w:val="left"/>
      <w:pPr>
        <w:ind w:left="8413" w:hanging="569"/>
      </w:pPr>
      <w:rPr>
        <w:rFonts w:hint="default"/>
        <w:lang w:val="es-ES" w:eastAsia="en-US" w:bidi="ar-SA"/>
      </w:rPr>
    </w:lvl>
    <w:lvl w:ilvl="8">
      <w:numFmt w:val="bullet"/>
      <w:lvlText w:val="•"/>
      <w:lvlJc w:val="left"/>
      <w:pPr>
        <w:ind w:left="9448" w:hanging="569"/>
      </w:pPr>
      <w:rPr>
        <w:rFonts w:hint="default"/>
        <w:lang w:val="es-ES" w:eastAsia="en-US" w:bidi="ar-SA"/>
      </w:rPr>
    </w:lvl>
  </w:abstractNum>
  <w:abstractNum w:abstractNumId="58"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11479387">
    <w:abstractNumId w:val="50"/>
  </w:num>
  <w:num w:numId="2" w16cid:durableId="2137526214">
    <w:abstractNumId w:val="14"/>
  </w:num>
  <w:num w:numId="3" w16cid:durableId="219949733">
    <w:abstractNumId w:val="10"/>
  </w:num>
  <w:num w:numId="4" w16cid:durableId="1929070590">
    <w:abstractNumId w:val="41"/>
  </w:num>
  <w:num w:numId="5" w16cid:durableId="1559784053">
    <w:abstractNumId w:val="47"/>
  </w:num>
  <w:num w:numId="6" w16cid:durableId="2086954488">
    <w:abstractNumId w:val="58"/>
  </w:num>
  <w:num w:numId="7" w16cid:durableId="221063580">
    <w:abstractNumId w:val="20"/>
  </w:num>
  <w:num w:numId="8" w16cid:durableId="400711951">
    <w:abstractNumId w:val="38"/>
  </w:num>
  <w:num w:numId="9" w16cid:durableId="2042589354">
    <w:abstractNumId w:val="31"/>
  </w:num>
  <w:num w:numId="10" w16cid:durableId="1724676892">
    <w:abstractNumId w:val="5"/>
  </w:num>
  <w:num w:numId="11" w16cid:durableId="353043126">
    <w:abstractNumId w:val="29"/>
  </w:num>
  <w:num w:numId="12" w16cid:durableId="1665206087">
    <w:abstractNumId w:val="22"/>
  </w:num>
  <w:num w:numId="13" w16cid:durableId="1938515491">
    <w:abstractNumId w:val="54"/>
  </w:num>
  <w:num w:numId="14" w16cid:durableId="872497258">
    <w:abstractNumId w:val="4"/>
  </w:num>
  <w:num w:numId="15" w16cid:durableId="2124567662">
    <w:abstractNumId w:val="45"/>
  </w:num>
  <w:num w:numId="16" w16cid:durableId="1262375158">
    <w:abstractNumId w:val="39"/>
  </w:num>
  <w:num w:numId="17" w16cid:durableId="1431389138">
    <w:abstractNumId w:val="25"/>
  </w:num>
  <w:num w:numId="18" w16cid:durableId="134567530">
    <w:abstractNumId w:val="15"/>
  </w:num>
  <w:num w:numId="19" w16cid:durableId="156385751">
    <w:abstractNumId w:val="53"/>
  </w:num>
  <w:num w:numId="20" w16cid:durableId="1453476200">
    <w:abstractNumId w:val="3"/>
  </w:num>
  <w:num w:numId="21" w16cid:durableId="1996373782">
    <w:abstractNumId w:val="51"/>
  </w:num>
  <w:num w:numId="22" w16cid:durableId="217590988">
    <w:abstractNumId w:val="48"/>
  </w:num>
  <w:num w:numId="23" w16cid:durableId="600526637">
    <w:abstractNumId w:val="28"/>
  </w:num>
  <w:num w:numId="24" w16cid:durableId="815535822">
    <w:abstractNumId w:val="23"/>
  </w:num>
  <w:num w:numId="25" w16cid:durableId="350569785">
    <w:abstractNumId w:val="2"/>
  </w:num>
  <w:num w:numId="26" w16cid:durableId="784814282">
    <w:abstractNumId w:val="34"/>
  </w:num>
  <w:num w:numId="27" w16cid:durableId="2035956701">
    <w:abstractNumId w:val="7"/>
  </w:num>
  <w:num w:numId="28" w16cid:durableId="1820223109">
    <w:abstractNumId w:val="37"/>
  </w:num>
  <w:num w:numId="29" w16cid:durableId="145170184">
    <w:abstractNumId w:val="33"/>
  </w:num>
  <w:num w:numId="30" w16cid:durableId="278418921">
    <w:abstractNumId w:val="19"/>
  </w:num>
  <w:num w:numId="31" w16cid:durableId="1285382457">
    <w:abstractNumId w:val="49"/>
  </w:num>
  <w:num w:numId="32" w16cid:durableId="504134836">
    <w:abstractNumId w:val="55"/>
  </w:num>
  <w:num w:numId="33" w16cid:durableId="1880701606">
    <w:abstractNumId w:val="17"/>
  </w:num>
  <w:num w:numId="34" w16cid:durableId="169492394">
    <w:abstractNumId w:val="16"/>
  </w:num>
  <w:num w:numId="35" w16cid:durableId="1650592626">
    <w:abstractNumId w:val="32"/>
  </w:num>
  <w:num w:numId="36" w16cid:durableId="25453117">
    <w:abstractNumId w:val="13"/>
  </w:num>
  <w:num w:numId="37" w16cid:durableId="424572731">
    <w:abstractNumId w:val="0"/>
  </w:num>
  <w:num w:numId="38" w16cid:durableId="2135560397">
    <w:abstractNumId w:val="26"/>
  </w:num>
  <w:num w:numId="39" w16cid:durableId="551311997">
    <w:abstractNumId w:val="18"/>
  </w:num>
  <w:num w:numId="40" w16cid:durableId="55592235">
    <w:abstractNumId w:val="43"/>
  </w:num>
  <w:num w:numId="41" w16cid:durableId="420183720">
    <w:abstractNumId w:val="30"/>
  </w:num>
  <w:num w:numId="42" w16cid:durableId="1563563096">
    <w:abstractNumId w:val="46"/>
  </w:num>
  <w:num w:numId="43" w16cid:durableId="631522525">
    <w:abstractNumId w:val="40"/>
  </w:num>
  <w:num w:numId="44" w16cid:durableId="1316177573">
    <w:abstractNumId w:val="1"/>
  </w:num>
  <w:num w:numId="45" w16cid:durableId="1095175431">
    <w:abstractNumId w:val="57"/>
  </w:num>
  <w:num w:numId="46" w16cid:durableId="850139974">
    <w:abstractNumId w:val="21"/>
  </w:num>
  <w:num w:numId="47" w16cid:durableId="232739904">
    <w:abstractNumId w:val="9"/>
  </w:num>
  <w:num w:numId="48" w16cid:durableId="1286546206">
    <w:abstractNumId w:val="24"/>
  </w:num>
  <w:num w:numId="49" w16cid:durableId="1814785743">
    <w:abstractNumId w:val="52"/>
  </w:num>
  <w:num w:numId="50" w16cid:durableId="1125462795">
    <w:abstractNumId w:val="44"/>
  </w:num>
  <w:num w:numId="51" w16cid:durableId="914438451">
    <w:abstractNumId w:val="56"/>
  </w:num>
  <w:num w:numId="52" w16cid:durableId="609551211">
    <w:abstractNumId w:val="12"/>
  </w:num>
  <w:num w:numId="53" w16cid:durableId="87510630">
    <w:abstractNumId w:val="42"/>
  </w:num>
  <w:num w:numId="54" w16cid:durableId="1127235876">
    <w:abstractNumId w:val="8"/>
  </w:num>
  <w:num w:numId="55" w16cid:durableId="672221335">
    <w:abstractNumId w:val="27"/>
  </w:num>
  <w:num w:numId="56" w16cid:durableId="1589804168">
    <w:abstractNumId w:val="6"/>
  </w:num>
  <w:num w:numId="57" w16cid:durableId="78723715">
    <w:abstractNumId w:val="11"/>
  </w:num>
  <w:num w:numId="58" w16cid:durableId="894707775">
    <w:abstractNumId w:val="36"/>
  </w:num>
  <w:num w:numId="59" w16cid:durableId="131198526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2613E"/>
    <w:rsid w:val="00027E6E"/>
    <w:rsid w:val="0003077C"/>
    <w:rsid w:val="0003195B"/>
    <w:rsid w:val="0003285B"/>
    <w:rsid w:val="000410F5"/>
    <w:rsid w:val="00047839"/>
    <w:rsid w:val="00064696"/>
    <w:rsid w:val="000661B0"/>
    <w:rsid w:val="0006682A"/>
    <w:rsid w:val="000700AF"/>
    <w:rsid w:val="000835E5"/>
    <w:rsid w:val="000B012C"/>
    <w:rsid w:val="000D1BBE"/>
    <w:rsid w:val="00105C43"/>
    <w:rsid w:val="00145412"/>
    <w:rsid w:val="001C576A"/>
    <w:rsid w:val="001D6111"/>
    <w:rsid w:val="001E0393"/>
    <w:rsid w:val="00205653"/>
    <w:rsid w:val="0021472D"/>
    <w:rsid w:val="0024232D"/>
    <w:rsid w:val="0024504D"/>
    <w:rsid w:val="002458CB"/>
    <w:rsid w:val="0025215D"/>
    <w:rsid w:val="00253232"/>
    <w:rsid w:val="0028726B"/>
    <w:rsid w:val="002A6C7D"/>
    <w:rsid w:val="002B2A6F"/>
    <w:rsid w:val="002B4B67"/>
    <w:rsid w:val="002F1DA0"/>
    <w:rsid w:val="003005EF"/>
    <w:rsid w:val="00324263"/>
    <w:rsid w:val="0035714D"/>
    <w:rsid w:val="0036217A"/>
    <w:rsid w:val="003A1C14"/>
    <w:rsid w:val="003B5BEB"/>
    <w:rsid w:val="003B626D"/>
    <w:rsid w:val="003B7AFC"/>
    <w:rsid w:val="003B7FC2"/>
    <w:rsid w:val="003C1CC1"/>
    <w:rsid w:val="003C205B"/>
    <w:rsid w:val="003D3C0E"/>
    <w:rsid w:val="003D58BD"/>
    <w:rsid w:val="003D7837"/>
    <w:rsid w:val="003E49A5"/>
    <w:rsid w:val="003E686C"/>
    <w:rsid w:val="003F799D"/>
    <w:rsid w:val="004151A6"/>
    <w:rsid w:val="00423128"/>
    <w:rsid w:val="004253C3"/>
    <w:rsid w:val="0042606C"/>
    <w:rsid w:val="00436B7F"/>
    <w:rsid w:val="00441F68"/>
    <w:rsid w:val="00442D50"/>
    <w:rsid w:val="004479C3"/>
    <w:rsid w:val="004610A3"/>
    <w:rsid w:val="00472408"/>
    <w:rsid w:val="00487AED"/>
    <w:rsid w:val="004928EC"/>
    <w:rsid w:val="00492A42"/>
    <w:rsid w:val="00497FA6"/>
    <w:rsid w:val="004C00E7"/>
    <w:rsid w:val="004C3B7C"/>
    <w:rsid w:val="004C585E"/>
    <w:rsid w:val="004E7680"/>
    <w:rsid w:val="005373D2"/>
    <w:rsid w:val="00590DEF"/>
    <w:rsid w:val="005A6F12"/>
    <w:rsid w:val="005E3047"/>
    <w:rsid w:val="005E561A"/>
    <w:rsid w:val="0060439D"/>
    <w:rsid w:val="00612E6B"/>
    <w:rsid w:val="006777F1"/>
    <w:rsid w:val="006A0D15"/>
    <w:rsid w:val="006C45BB"/>
    <w:rsid w:val="006D25FB"/>
    <w:rsid w:val="006E21A5"/>
    <w:rsid w:val="006E37D2"/>
    <w:rsid w:val="006E703A"/>
    <w:rsid w:val="00715693"/>
    <w:rsid w:val="0074596D"/>
    <w:rsid w:val="0076497C"/>
    <w:rsid w:val="0078332F"/>
    <w:rsid w:val="00790F49"/>
    <w:rsid w:val="007D00D4"/>
    <w:rsid w:val="007D3119"/>
    <w:rsid w:val="007E62B9"/>
    <w:rsid w:val="007F4344"/>
    <w:rsid w:val="00826BA9"/>
    <w:rsid w:val="008319F3"/>
    <w:rsid w:val="008610A1"/>
    <w:rsid w:val="008A789E"/>
    <w:rsid w:val="008B5CE8"/>
    <w:rsid w:val="008C0881"/>
    <w:rsid w:val="008C0FE5"/>
    <w:rsid w:val="008D6D01"/>
    <w:rsid w:val="008F7034"/>
    <w:rsid w:val="008F7876"/>
    <w:rsid w:val="009164C1"/>
    <w:rsid w:val="00921C13"/>
    <w:rsid w:val="00950403"/>
    <w:rsid w:val="009711D3"/>
    <w:rsid w:val="009740B5"/>
    <w:rsid w:val="0099127A"/>
    <w:rsid w:val="009E2EAF"/>
    <w:rsid w:val="00A21DD0"/>
    <w:rsid w:val="00A40E4F"/>
    <w:rsid w:val="00A61D71"/>
    <w:rsid w:val="00A6406E"/>
    <w:rsid w:val="00A70E51"/>
    <w:rsid w:val="00A77B15"/>
    <w:rsid w:val="00A93B7F"/>
    <w:rsid w:val="00AA4F53"/>
    <w:rsid w:val="00AC6601"/>
    <w:rsid w:val="00AD7966"/>
    <w:rsid w:val="00AE4804"/>
    <w:rsid w:val="00AF5FF6"/>
    <w:rsid w:val="00B036A9"/>
    <w:rsid w:val="00B06B67"/>
    <w:rsid w:val="00B207DA"/>
    <w:rsid w:val="00B22CE0"/>
    <w:rsid w:val="00B22E08"/>
    <w:rsid w:val="00B368A5"/>
    <w:rsid w:val="00B41729"/>
    <w:rsid w:val="00B50070"/>
    <w:rsid w:val="00B63D80"/>
    <w:rsid w:val="00B7794A"/>
    <w:rsid w:val="00B96DB6"/>
    <w:rsid w:val="00BA5BE6"/>
    <w:rsid w:val="00BB2B01"/>
    <w:rsid w:val="00BC2962"/>
    <w:rsid w:val="00BC5EE8"/>
    <w:rsid w:val="00BD0507"/>
    <w:rsid w:val="00BD402B"/>
    <w:rsid w:val="00BD541A"/>
    <w:rsid w:val="00C14C4F"/>
    <w:rsid w:val="00C35263"/>
    <w:rsid w:val="00C5749B"/>
    <w:rsid w:val="00C772CC"/>
    <w:rsid w:val="00C81285"/>
    <w:rsid w:val="00C872CF"/>
    <w:rsid w:val="00CB019B"/>
    <w:rsid w:val="00CC0AA5"/>
    <w:rsid w:val="00CC514F"/>
    <w:rsid w:val="00CC6601"/>
    <w:rsid w:val="00CD38F5"/>
    <w:rsid w:val="00CE032D"/>
    <w:rsid w:val="00CF5ED9"/>
    <w:rsid w:val="00D27A8B"/>
    <w:rsid w:val="00D32EC7"/>
    <w:rsid w:val="00D34962"/>
    <w:rsid w:val="00D50793"/>
    <w:rsid w:val="00D71C79"/>
    <w:rsid w:val="00D76C4B"/>
    <w:rsid w:val="00D83578"/>
    <w:rsid w:val="00D95D9C"/>
    <w:rsid w:val="00DB75A4"/>
    <w:rsid w:val="00DC0A5E"/>
    <w:rsid w:val="00DC72A8"/>
    <w:rsid w:val="00DF6F96"/>
    <w:rsid w:val="00E214D5"/>
    <w:rsid w:val="00E21F24"/>
    <w:rsid w:val="00E27537"/>
    <w:rsid w:val="00E602A6"/>
    <w:rsid w:val="00E633E0"/>
    <w:rsid w:val="00E75063"/>
    <w:rsid w:val="00E86D79"/>
    <w:rsid w:val="00EA5412"/>
    <w:rsid w:val="00EB097D"/>
    <w:rsid w:val="00EB5C73"/>
    <w:rsid w:val="00EC1F6C"/>
    <w:rsid w:val="00EC5E46"/>
    <w:rsid w:val="00ED10A1"/>
    <w:rsid w:val="00ED6881"/>
    <w:rsid w:val="00EE02A3"/>
    <w:rsid w:val="00F13B1A"/>
    <w:rsid w:val="00F47607"/>
    <w:rsid w:val="00F47881"/>
    <w:rsid w:val="00F77A68"/>
    <w:rsid w:val="00F84BE0"/>
    <w:rsid w:val="00F859B6"/>
    <w:rsid w:val="00F91E1F"/>
    <w:rsid w:val="00F94667"/>
    <w:rsid w:val="00FA0D7D"/>
    <w:rsid w:val="00FB5B1E"/>
    <w:rsid w:val="00FC3D4D"/>
    <w:rsid w:val="00FD4256"/>
    <w:rsid w:val="00FD5C91"/>
    <w:rsid w:val="00FD7F20"/>
    <w:rsid w:val="00FF6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5D6A"/>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paragraph" w:styleId="Ttulo1">
    <w:name w:val="heading 1"/>
    <w:basedOn w:val="Normal"/>
    <w:link w:val="Ttulo1Car"/>
    <w:uiPriority w:val="9"/>
    <w:qFormat/>
    <w:rsid w:val="00715693"/>
    <w:pPr>
      <w:widowControl w:val="0"/>
      <w:autoSpaceDE w:val="0"/>
      <w:autoSpaceDN w:val="0"/>
      <w:spacing w:after="0" w:line="240" w:lineRule="auto"/>
      <w:ind w:left="2062" w:right="1337" w:hanging="360"/>
      <w:jc w:val="both"/>
      <w:outlineLvl w:val="0"/>
    </w:pPr>
    <w:rPr>
      <w:rFonts w:ascii="Arial" w:eastAsia="Arial" w:hAnsi="Arial" w:cs="Arial"/>
      <w:b/>
      <w:bCs/>
      <w:sz w:val="24"/>
      <w:szCs w:val="24"/>
      <w:lang w:val="es-ES"/>
    </w:rPr>
  </w:style>
  <w:style w:type="paragraph" w:styleId="Ttulo3">
    <w:name w:val="heading 3"/>
    <w:basedOn w:val="Normal"/>
    <w:next w:val="Normal"/>
    <w:link w:val="Ttulo3Car"/>
    <w:uiPriority w:val="9"/>
    <w:semiHidden/>
    <w:unhideWhenUsed/>
    <w:qFormat/>
    <w:rsid w:val="00B368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872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1"/>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9127A"/>
    <w:rPr>
      <w:b/>
      <w:bCs/>
    </w:rPr>
  </w:style>
  <w:style w:type="character" w:customStyle="1" w:styleId="Ttulo1Car">
    <w:name w:val="Título 1 Car"/>
    <w:basedOn w:val="Fuentedeprrafopredeter"/>
    <w:link w:val="Ttulo1"/>
    <w:uiPriority w:val="9"/>
    <w:rsid w:val="00715693"/>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715693"/>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715693"/>
    <w:rPr>
      <w:rFonts w:ascii="Arial MT" w:eastAsia="Arial MT" w:hAnsi="Arial MT" w:cs="Arial MT"/>
      <w:sz w:val="24"/>
      <w:szCs w:val="24"/>
      <w:lang w:val="es-ES"/>
    </w:rPr>
  </w:style>
  <w:style w:type="table" w:customStyle="1" w:styleId="TableNormal">
    <w:name w:val="Table Normal"/>
    <w:uiPriority w:val="2"/>
    <w:semiHidden/>
    <w:unhideWhenUsed/>
    <w:qFormat/>
    <w:rsid w:val="00B06B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6B67"/>
    <w:pPr>
      <w:widowControl w:val="0"/>
      <w:autoSpaceDE w:val="0"/>
      <w:autoSpaceDN w:val="0"/>
      <w:spacing w:before="50" w:after="0" w:line="240" w:lineRule="auto"/>
      <w:ind w:left="20"/>
      <w:jc w:val="center"/>
    </w:pPr>
    <w:rPr>
      <w:rFonts w:ascii="Arial MT" w:eastAsia="Arial MT" w:hAnsi="Arial MT" w:cs="Arial MT"/>
      <w:lang w:val="es-ES"/>
    </w:rPr>
  </w:style>
  <w:style w:type="character" w:customStyle="1" w:styleId="Ttulo3Car">
    <w:name w:val="Título 3 Car"/>
    <w:basedOn w:val="Fuentedeprrafopredeter"/>
    <w:link w:val="Ttulo3"/>
    <w:uiPriority w:val="9"/>
    <w:semiHidden/>
    <w:rsid w:val="00B368A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C872C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3776">
      <w:bodyDiv w:val="1"/>
      <w:marLeft w:val="0"/>
      <w:marRight w:val="0"/>
      <w:marTop w:val="0"/>
      <w:marBottom w:val="0"/>
      <w:divBdr>
        <w:top w:val="none" w:sz="0" w:space="0" w:color="auto"/>
        <w:left w:val="none" w:sz="0" w:space="0" w:color="auto"/>
        <w:bottom w:val="none" w:sz="0" w:space="0" w:color="auto"/>
        <w:right w:val="none" w:sz="0" w:space="0" w:color="auto"/>
      </w:divBdr>
    </w:div>
    <w:div w:id="157696733">
      <w:bodyDiv w:val="1"/>
      <w:marLeft w:val="0"/>
      <w:marRight w:val="0"/>
      <w:marTop w:val="0"/>
      <w:marBottom w:val="0"/>
      <w:divBdr>
        <w:top w:val="none" w:sz="0" w:space="0" w:color="auto"/>
        <w:left w:val="none" w:sz="0" w:space="0" w:color="auto"/>
        <w:bottom w:val="none" w:sz="0" w:space="0" w:color="auto"/>
        <w:right w:val="none" w:sz="0" w:space="0" w:color="auto"/>
      </w:divBdr>
    </w:div>
    <w:div w:id="190342824">
      <w:bodyDiv w:val="1"/>
      <w:marLeft w:val="0"/>
      <w:marRight w:val="0"/>
      <w:marTop w:val="0"/>
      <w:marBottom w:val="0"/>
      <w:divBdr>
        <w:top w:val="none" w:sz="0" w:space="0" w:color="auto"/>
        <w:left w:val="none" w:sz="0" w:space="0" w:color="auto"/>
        <w:bottom w:val="none" w:sz="0" w:space="0" w:color="auto"/>
        <w:right w:val="none" w:sz="0" w:space="0" w:color="auto"/>
      </w:divBdr>
    </w:div>
    <w:div w:id="197164360">
      <w:bodyDiv w:val="1"/>
      <w:marLeft w:val="0"/>
      <w:marRight w:val="0"/>
      <w:marTop w:val="0"/>
      <w:marBottom w:val="0"/>
      <w:divBdr>
        <w:top w:val="none" w:sz="0" w:space="0" w:color="auto"/>
        <w:left w:val="none" w:sz="0" w:space="0" w:color="auto"/>
        <w:bottom w:val="none" w:sz="0" w:space="0" w:color="auto"/>
        <w:right w:val="none" w:sz="0" w:space="0" w:color="auto"/>
      </w:divBdr>
    </w:div>
    <w:div w:id="204367512">
      <w:bodyDiv w:val="1"/>
      <w:marLeft w:val="0"/>
      <w:marRight w:val="0"/>
      <w:marTop w:val="0"/>
      <w:marBottom w:val="0"/>
      <w:divBdr>
        <w:top w:val="none" w:sz="0" w:space="0" w:color="auto"/>
        <w:left w:val="none" w:sz="0" w:space="0" w:color="auto"/>
        <w:bottom w:val="none" w:sz="0" w:space="0" w:color="auto"/>
        <w:right w:val="none" w:sz="0" w:space="0" w:color="auto"/>
      </w:divBdr>
    </w:div>
    <w:div w:id="298144723">
      <w:bodyDiv w:val="1"/>
      <w:marLeft w:val="0"/>
      <w:marRight w:val="0"/>
      <w:marTop w:val="0"/>
      <w:marBottom w:val="0"/>
      <w:divBdr>
        <w:top w:val="none" w:sz="0" w:space="0" w:color="auto"/>
        <w:left w:val="none" w:sz="0" w:space="0" w:color="auto"/>
        <w:bottom w:val="none" w:sz="0" w:space="0" w:color="auto"/>
        <w:right w:val="none" w:sz="0" w:space="0" w:color="auto"/>
      </w:divBdr>
    </w:div>
    <w:div w:id="319969550">
      <w:bodyDiv w:val="1"/>
      <w:marLeft w:val="0"/>
      <w:marRight w:val="0"/>
      <w:marTop w:val="0"/>
      <w:marBottom w:val="0"/>
      <w:divBdr>
        <w:top w:val="none" w:sz="0" w:space="0" w:color="auto"/>
        <w:left w:val="none" w:sz="0" w:space="0" w:color="auto"/>
        <w:bottom w:val="none" w:sz="0" w:space="0" w:color="auto"/>
        <w:right w:val="none" w:sz="0" w:space="0" w:color="auto"/>
      </w:divBdr>
    </w:div>
    <w:div w:id="488331383">
      <w:bodyDiv w:val="1"/>
      <w:marLeft w:val="0"/>
      <w:marRight w:val="0"/>
      <w:marTop w:val="0"/>
      <w:marBottom w:val="0"/>
      <w:divBdr>
        <w:top w:val="none" w:sz="0" w:space="0" w:color="auto"/>
        <w:left w:val="none" w:sz="0" w:space="0" w:color="auto"/>
        <w:bottom w:val="none" w:sz="0" w:space="0" w:color="auto"/>
        <w:right w:val="none" w:sz="0" w:space="0" w:color="auto"/>
      </w:divBdr>
    </w:div>
    <w:div w:id="550465530">
      <w:bodyDiv w:val="1"/>
      <w:marLeft w:val="0"/>
      <w:marRight w:val="0"/>
      <w:marTop w:val="0"/>
      <w:marBottom w:val="0"/>
      <w:divBdr>
        <w:top w:val="none" w:sz="0" w:space="0" w:color="auto"/>
        <w:left w:val="none" w:sz="0" w:space="0" w:color="auto"/>
        <w:bottom w:val="none" w:sz="0" w:space="0" w:color="auto"/>
        <w:right w:val="none" w:sz="0" w:space="0" w:color="auto"/>
      </w:divBdr>
    </w:div>
    <w:div w:id="598679549">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652415286">
      <w:bodyDiv w:val="1"/>
      <w:marLeft w:val="0"/>
      <w:marRight w:val="0"/>
      <w:marTop w:val="0"/>
      <w:marBottom w:val="0"/>
      <w:divBdr>
        <w:top w:val="none" w:sz="0" w:space="0" w:color="auto"/>
        <w:left w:val="none" w:sz="0" w:space="0" w:color="auto"/>
        <w:bottom w:val="none" w:sz="0" w:space="0" w:color="auto"/>
        <w:right w:val="none" w:sz="0" w:space="0" w:color="auto"/>
      </w:divBdr>
    </w:div>
    <w:div w:id="717626899">
      <w:bodyDiv w:val="1"/>
      <w:marLeft w:val="0"/>
      <w:marRight w:val="0"/>
      <w:marTop w:val="0"/>
      <w:marBottom w:val="0"/>
      <w:divBdr>
        <w:top w:val="none" w:sz="0" w:space="0" w:color="auto"/>
        <w:left w:val="none" w:sz="0" w:space="0" w:color="auto"/>
        <w:bottom w:val="none" w:sz="0" w:space="0" w:color="auto"/>
        <w:right w:val="none" w:sz="0" w:space="0" w:color="auto"/>
      </w:divBdr>
    </w:div>
    <w:div w:id="817768849">
      <w:bodyDiv w:val="1"/>
      <w:marLeft w:val="0"/>
      <w:marRight w:val="0"/>
      <w:marTop w:val="0"/>
      <w:marBottom w:val="0"/>
      <w:divBdr>
        <w:top w:val="none" w:sz="0" w:space="0" w:color="auto"/>
        <w:left w:val="none" w:sz="0" w:space="0" w:color="auto"/>
        <w:bottom w:val="none" w:sz="0" w:space="0" w:color="auto"/>
        <w:right w:val="none" w:sz="0" w:space="0" w:color="auto"/>
      </w:divBdr>
    </w:div>
    <w:div w:id="911310020">
      <w:bodyDiv w:val="1"/>
      <w:marLeft w:val="0"/>
      <w:marRight w:val="0"/>
      <w:marTop w:val="0"/>
      <w:marBottom w:val="0"/>
      <w:divBdr>
        <w:top w:val="none" w:sz="0" w:space="0" w:color="auto"/>
        <w:left w:val="none" w:sz="0" w:space="0" w:color="auto"/>
        <w:bottom w:val="none" w:sz="0" w:space="0" w:color="auto"/>
        <w:right w:val="none" w:sz="0" w:space="0" w:color="auto"/>
      </w:divBdr>
    </w:div>
    <w:div w:id="923493021">
      <w:bodyDiv w:val="1"/>
      <w:marLeft w:val="0"/>
      <w:marRight w:val="0"/>
      <w:marTop w:val="0"/>
      <w:marBottom w:val="0"/>
      <w:divBdr>
        <w:top w:val="none" w:sz="0" w:space="0" w:color="auto"/>
        <w:left w:val="none" w:sz="0" w:space="0" w:color="auto"/>
        <w:bottom w:val="none" w:sz="0" w:space="0" w:color="auto"/>
        <w:right w:val="none" w:sz="0" w:space="0" w:color="auto"/>
      </w:divBdr>
    </w:div>
    <w:div w:id="938871142">
      <w:bodyDiv w:val="1"/>
      <w:marLeft w:val="0"/>
      <w:marRight w:val="0"/>
      <w:marTop w:val="0"/>
      <w:marBottom w:val="0"/>
      <w:divBdr>
        <w:top w:val="none" w:sz="0" w:space="0" w:color="auto"/>
        <w:left w:val="none" w:sz="0" w:space="0" w:color="auto"/>
        <w:bottom w:val="none" w:sz="0" w:space="0" w:color="auto"/>
        <w:right w:val="none" w:sz="0" w:space="0" w:color="auto"/>
      </w:divBdr>
    </w:div>
    <w:div w:id="943805120">
      <w:bodyDiv w:val="1"/>
      <w:marLeft w:val="0"/>
      <w:marRight w:val="0"/>
      <w:marTop w:val="0"/>
      <w:marBottom w:val="0"/>
      <w:divBdr>
        <w:top w:val="none" w:sz="0" w:space="0" w:color="auto"/>
        <w:left w:val="none" w:sz="0" w:space="0" w:color="auto"/>
        <w:bottom w:val="none" w:sz="0" w:space="0" w:color="auto"/>
        <w:right w:val="none" w:sz="0" w:space="0" w:color="auto"/>
      </w:divBdr>
    </w:div>
    <w:div w:id="975797693">
      <w:bodyDiv w:val="1"/>
      <w:marLeft w:val="0"/>
      <w:marRight w:val="0"/>
      <w:marTop w:val="0"/>
      <w:marBottom w:val="0"/>
      <w:divBdr>
        <w:top w:val="none" w:sz="0" w:space="0" w:color="auto"/>
        <w:left w:val="none" w:sz="0" w:space="0" w:color="auto"/>
        <w:bottom w:val="none" w:sz="0" w:space="0" w:color="auto"/>
        <w:right w:val="none" w:sz="0" w:space="0" w:color="auto"/>
      </w:divBdr>
    </w:div>
    <w:div w:id="1079254156">
      <w:bodyDiv w:val="1"/>
      <w:marLeft w:val="0"/>
      <w:marRight w:val="0"/>
      <w:marTop w:val="0"/>
      <w:marBottom w:val="0"/>
      <w:divBdr>
        <w:top w:val="none" w:sz="0" w:space="0" w:color="auto"/>
        <w:left w:val="none" w:sz="0" w:space="0" w:color="auto"/>
        <w:bottom w:val="none" w:sz="0" w:space="0" w:color="auto"/>
        <w:right w:val="none" w:sz="0" w:space="0" w:color="auto"/>
      </w:divBdr>
    </w:div>
    <w:div w:id="1103769787">
      <w:bodyDiv w:val="1"/>
      <w:marLeft w:val="0"/>
      <w:marRight w:val="0"/>
      <w:marTop w:val="0"/>
      <w:marBottom w:val="0"/>
      <w:divBdr>
        <w:top w:val="none" w:sz="0" w:space="0" w:color="auto"/>
        <w:left w:val="none" w:sz="0" w:space="0" w:color="auto"/>
        <w:bottom w:val="none" w:sz="0" w:space="0" w:color="auto"/>
        <w:right w:val="none" w:sz="0" w:space="0" w:color="auto"/>
      </w:divBdr>
    </w:div>
    <w:div w:id="1138491586">
      <w:bodyDiv w:val="1"/>
      <w:marLeft w:val="0"/>
      <w:marRight w:val="0"/>
      <w:marTop w:val="0"/>
      <w:marBottom w:val="0"/>
      <w:divBdr>
        <w:top w:val="none" w:sz="0" w:space="0" w:color="auto"/>
        <w:left w:val="none" w:sz="0" w:space="0" w:color="auto"/>
        <w:bottom w:val="none" w:sz="0" w:space="0" w:color="auto"/>
        <w:right w:val="none" w:sz="0" w:space="0" w:color="auto"/>
      </w:divBdr>
    </w:div>
    <w:div w:id="1232616824">
      <w:bodyDiv w:val="1"/>
      <w:marLeft w:val="0"/>
      <w:marRight w:val="0"/>
      <w:marTop w:val="0"/>
      <w:marBottom w:val="0"/>
      <w:divBdr>
        <w:top w:val="none" w:sz="0" w:space="0" w:color="auto"/>
        <w:left w:val="none" w:sz="0" w:space="0" w:color="auto"/>
        <w:bottom w:val="none" w:sz="0" w:space="0" w:color="auto"/>
        <w:right w:val="none" w:sz="0" w:space="0" w:color="auto"/>
      </w:divBdr>
    </w:div>
    <w:div w:id="1290742430">
      <w:bodyDiv w:val="1"/>
      <w:marLeft w:val="0"/>
      <w:marRight w:val="0"/>
      <w:marTop w:val="0"/>
      <w:marBottom w:val="0"/>
      <w:divBdr>
        <w:top w:val="none" w:sz="0" w:space="0" w:color="auto"/>
        <w:left w:val="none" w:sz="0" w:space="0" w:color="auto"/>
        <w:bottom w:val="none" w:sz="0" w:space="0" w:color="auto"/>
        <w:right w:val="none" w:sz="0" w:space="0" w:color="auto"/>
      </w:divBdr>
    </w:div>
    <w:div w:id="1329401631">
      <w:bodyDiv w:val="1"/>
      <w:marLeft w:val="0"/>
      <w:marRight w:val="0"/>
      <w:marTop w:val="0"/>
      <w:marBottom w:val="0"/>
      <w:divBdr>
        <w:top w:val="none" w:sz="0" w:space="0" w:color="auto"/>
        <w:left w:val="none" w:sz="0" w:space="0" w:color="auto"/>
        <w:bottom w:val="none" w:sz="0" w:space="0" w:color="auto"/>
        <w:right w:val="none" w:sz="0" w:space="0" w:color="auto"/>
      </w:divBdr>
    </w:div>
    <w:div w:id="1446344828">
      <w:bodyDiv w:val="1"/>
      <w:marLeft w:val="0"/>
      <w:marRight w:val="0"/>
      <w:marTop w:val="0"/>
      <w:marBottom w:val="0"/>
      <w:divBdr>
        <w:top w:val="none" w:sz="0" w:space="0" w:color="auto"/>
        <w:left w:val="none" w:sz="0" w:space="0" w:color="auto"/>
        <w:bottom w:val="none" w:sz="0" w:space="0" w:color="auto"/>
        <w:right w:val="none" w:sz="0" w:space="0" w:color="auto"/>
      </w:divBdr>
    </w:div>
    <w:div w:id="1625698309">
      <w:bodyDiv w:val="1"/>
      <w:marLeft w:val="0"/>
      <w:marRight w:val="0"/>
      <w:marTop w:val="0"/>
      <w:marBottom w:val="0"/>
      <w:divBdr>
        <w:top w:val="none" w:sz="0" w:space="0" w:color="auto"/>
        <w:left w:val="none" w:sz="0" w:space="0" w:color="auto"/>
        <w:bottom w:val="none" w:sz="0" w:space="0" w:color="auto"/>
        <w:right w:val="none" w:sz="0" w:space="0" w:color="auto"/>
      </w:divBdr>
    </w:div>
    <w:div w:id="1644651301">
      <w:bodyDiv w:val="1"/>
      <w:marLeft w:val="0"/>
      <w:marRight w:val="0"/>
      <w:marTop w:val="0"/>
      <w:marBottom w:val="0"/>
      <w:divBdr>
        <w:top w:val="none" w:sz="0" w:space="0" w:color="auto"/>
        <w:left w:val="none" w:sz="0" w:space="0" w:color="auto"/>
        <w:bottom w:val="none" w:sz="0" w:space="0" w:color="auto"/>
        <w:right w:val="none" w:sz="0" w:space="0" w:color="auto"/>
      </w:divBdr>
    </w:div>
    <w:div w:id="1751930179">
      <w:bodyDiv w:val="1"/>
      <w:marLeft w:val="0"/>
      <w:marRight w:val="0"/>
      <w:marTop w:val="0"/>
      <w:marBottom w:val="0"/>
      <w:divBdr>
        <w:top w:val="none" w:sz="0" w:space="0" w:color="auto"/>
        <w:left w:val="none" w:sz="0" w:space="0" w:color="auto"/>
        <w:bottom w:val="none" w:sz="0" w:space="0" w:color="auto"/>
        <w:right w:val="none" w:sz="0" w:space="0" w:color="auto"/>
      </w:divBdr>
    </w:div>
    <w:div w:id="1765107211">
      <w:bodyDiv w:val="1"/>
      <w:marLeft w:val="0"/>
      <w:marRight w:val="0"/>
      <w:marTop w:val="0"/>
      <w:marBottom w:val="0"/>
      <w:divBdr>
        <w:top w:val="none" w:sz="0" w:space="0" w:color="auto"/>
        <w:left w:val="none" w:sz="0" w:space="0" w:color="auto"/>
        <w:bottom w:val="none" w:sz="0" w:space="0" w:color="auto"/>
        <w:right w:val="none" w:sz="0" w:space="0" w:color="auto"/>
      </w:divBdr>
    </w:div>
    <w:div w:id="1805653447">
      <w:bodyDiv w:val="1"/>
      <w:marLeft w:val="0"/>
      <w:marRight w:val="0"/>
      <w:marTop w:val="0"/>
      <w:marBottom w:val="0"/>
      <w:divBdr>
        <w:top w:val="none" w:sz="0" w:space="0" w:color="auto"/>
        <w:left w:val="none" w:sz="0" w:space="0" w:color="auto"/>
        <w:bottom w:val="none" w:sz="0" w:space="0" w:color="auto"/>
        <w:right w:val="none" w:sz="0" w:space="0" w:color="auto"/>
      </w:divBdr>
    </w:div>
    <w:div w:id="1850945259">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1905332154">
      <w:bodyDiv w:val="1"/>
      <w:marLeft w:val="0"/>
      <w:marRight w:val="0"/>
      <w:marTop w:val="0"/>
      <w:marBottom w:val="0"/>
      <w:divBdr>
        <w:top w:val="none" w:sz="0" w:space="0" w:color="auto"/>
        <w:left w:val="none" w:sz="0" w:space="0" w:color="auto"/>
        <w:bottom w:val="none" w:sz="0" w:space="0" w:color="auto"/>
        <w:right w:val="none" w:sz="0" w:space="0" w:color="auto"/>
      </w:divBdr>
    </w:div>
    <w:div w:id="1944534380">
      <w:bodyDiv w:val="1"/>
      <w:marLeft w:val="0"/>
      <w:marRight w:val="0"/>
      <w:marTop w:val="0"/>
      <w:marBottom w:val="0"/>
      <w:divBdr>
        <w:top w:val="none" w:sz="0" w:space="0" w:color="auto"/>
        <w:left w:val="none" w:sz="0" w:space="0" w:color="auto"/>
        <w:bottom w:val="none" w:sz="0" w:space="0" w:color="auto"/>
        <w:right w:val="none" w:sz="0" w:space="0" w:color="auto"/>
      </w:divBdr>
    </w:div>
    <w:div w:id="1963881246">
      <w:bodyDiv w:val="1"/>
      <w:marLeft w:val="0"/>
      <w:marRight w:val="0"/>
      <w:marTop w:val="0"/>
      <w:marBottom w:val="0"/>
      <w:divBdr>
        <w:top w:val="none" w:sz="0" w:space="0" w:color="auto"/>
        <w:left w:val="none" w:sz="0" w:space="0" w:color="auto"/>
        <w:bottom w:val="none" w:sz="0" w:space="0" w:color="auto"/>
        <w:right w:val="none" w:sz="0" w:space="0" w:color="auto"/>
      </w:divBdr>
    </w:div>
    <w:div w:id="1980844116">
      <w:bodyDiv w:val="1"/>
      <w:marLeft w:val="0"/>
      <w:marRight w:val="0"/>
      <w:marTop w:val="0"/>
      <w:marBottom w:val="0"/>
      <w:divBdr>
        <w:top w:val="none" w:sz="0" w:space="0" w:color="auto"/>
        <w:left w:val="none" w:sz="0" w:space="0" w:color="auto"/>
        <w:bottom w:val="none" w:sz="0" w:space="0" w:color="auto"/>
        <w:right w:val="none" w:sz="0" w:space="0" w:color="auto"/>
      </w:divBdr>
    </w:div>
    <w:div w:id="2065105911">
      <w:bodyDiv w:val="1"/>
      <w:marLeft w:val="0"/>
      <w:marRight w:val="0"/>
      <w:marTop w:val="0"/>
      <w:marBottom w:val="0"/>
      <w:divBdr>
        <w:top w:val="none" w:sz="0" w:space="0" w:color="auto"/>
        <w:left w:val="none" w:sz="0" w:space="0" w:color="auto"/>
        <w:bottom w:val="none" w:sz="0" w:space="0" w:color="auto"/>
        <w:right w:val="none" w:sz="0" w:space="0" w:color="auto"/>
      </w:divBdr>
    </w:div>
    <w:div w:id="2091194191">
      <w:bodyDiv w:val="1"/>
      <w:marLeft w:val="0"/>
      <w:marRight w:val="0"/>
      <w:marTop w:val="0"/>
      <w:marBottom w:val="0"/>
      <w:divBdr>
        <w:top w:val="none" w:sz="0" w:space="0" w:color="auto"/>
        <w:left w:val="none" w:sz="0" w:space="0" w:color="auto"/>
        <w:bottom w:val="none" w:sz="0" w:space="0" w:color="auto"/>
        <w:right w:val="none" w:sz="0" w:space="0" w:color="auto"/>
      </w:divBdr>
    </w:div>
    <w:div w:id="212993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5542"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FC68F-2F03-4964-BDAF-0FEAF279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6402</Words>
  <Characters>35213</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2</cp:revision>
  <cp:lastPrinted>2018-09-13T22:54:00Z</cp:lastPrinted>
  <dcterms:created xsi:type="dcterms:W3CDTF">2026-02-17T20:06:00Z</dcterms:created>
  <dcterms:modified xsi:type="dcterms:W3CDTF">2026-02-17T20:06:00Z</dcterms:modified>
</cp:coreProperties>
</file>