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6BEAEA" w14:textId="5D919D8A" w:rsidR="008A6351" w:rsidRDefault="00D710F0" w:rsidP="00CB72C2">
      <w:pPr>
        <w:spacing w:after="0" w:line="276" w:lineRule="auto"/>
        <w:jc w:val="center"/>
        <w:rPr>
          <w:rFonts w:ascii="Arial" w:hAnsi="Arial" w:cs="Arial"/>
          <w:b/>
          <w:sz w:val="24"/>
          <w:szCs w:val="24"/>
        </w:rPr>
      </w:pPr>
      <w:r>
        <w:rPr>
          <w:rFonts w:ascii="Arial" w:hAnsi="Arial" w:cs="Arial"/>
          <w:b/>
          <w:sz w:val="24"/>
          <w:szCs w:val="24"/>
        </w:rPr>
        <w:t xml:space="preserve"> </w:t>
      </w:r>
      <w:r>
        <w:rPr>
          <w:rFonts w:ascii="Arial" w:hAnsi="Arial" w:cs="Arial"/>
          <w:b/>
          <w:sz w:val="24"/>
          <w:szCs w:val="24"/>
        </w:rPr>
        <w:tab/>
      </w:r>
    </w:p>
    <w:p w14:paraId="19BF8F03" w14:textId="77777777" w:rsidR="008A6351" w:rsidRDefault="008A6351" w:rsidP="00CB72C2">
      <w:pPr>
        <w:spacing w:after="0" w:line="276" w:lineRule="auto"/>
        <w:jc w:val="center"/>
        <w:rPr>
          <w:rFonts w:ascii="Arial" w:hAnsi="Arial" w:cs="Arial"/>
          <w:b/>
          <w:sz w:val="24"/>
          <w:szCs w:val="24"/>
        </w:rPr>
      </w:pPr>
    </w:p>
    <w:p w14:paraId="7C617972" w14:textId="0FDFDA1F" w:rsidR="00411109" w:rsidRPr="00840028" w:rsidRDefault="00411109" w:rsidP="00CB72C2">
      <w:pPr>
        <w:spacing w:after="0" w:line="276" w:lineRule="auto"/>
        <w:jc w:val="center"/>
        <w:rPr>
          <w:rFonts w:ascii="Arial" w:hAnsi="Arial" w:cs="Arial"/>
          <w:b/>
          <w:sz w:val="24"/>
          <w:szCs w:val="24"/>
        </w:rPr>
      </w:pPr>
      <w:r w:rsidRPr="00840028">
        <w:rPr>
          <w:rFonts w:ascii="Arial" w:hAnsi="Arial" w:cs="Arial"/>
          <w:b/>
          <w:sz w:val="24"/>
          <w:szCs w:val="24"/>
        </w:rPr>
        <w:t>INSTITUCIÓN UNIVERSITARIA PASCUAL BRAVO</w:t>
      </w:r>
    </w:p>
    <w:p w14:paraId="427D0B84" w14:textId="77777777" w:rsidR="00411109" w:rsidRPr="00840028" w:rsidRDefault="00411109" w:rsidP="00CB72C2">
      <w:pPr>
        <w:spacing w:after="0" w:line="276" w:lineRule="auto"/>
        <w:jc w:val="center"/>
        <w:rPr>
          <w:rFonts w:ascii="Arial" w:hAnsi="Arial" w:cs="Arial"/>
          <w:b/>
          <w:sz w:val="24"/>
          <w:szCs w:val="24"/>
        </w:rPr>
      </w:pPr>
    </w:p>
    <w:p w14:paraId="522F9F98" w14:textId="77777777" w:rsidR="00411109" w:rsidRPr="00840028" w:rsidRDefault="00411109" w:rsidP="00CB72C2">
      <w:pPr>
        <w:spacing w:after="0" w:line="276" w:lineRule="auto"/>
        <w:jc w:val="center"/>
        <w:rPr>
          <w:rFonts w:ascii="Arial" w:hAnsi="Arial" w:cs="Arial"/>
          <w:b/>
          <w:sz w:val="24"/>
          <w:szCs w:val="24"/>
        </w:rPr>
      </w:pPr>
    </w:p>
    <w:p w14:paraId="10FE0D03" w14:textId="77777777" w:rsidR="00411109" w:rsidRPr="00840028" w:rsidRDefault="00411109" w:rsidP="00CB72C2">
      <w:pPr>
        <w:spacing w:after="0" w:line="276" w:lineRule="auto"/>
        <w:jc w:val="center"/>
        <w:rPr>
          <w:rFonts w:ascii="Arial" w:hAnsi="Arial" w:cs="Arial"/>
          <w:b/>
          <w:sz w:val="24"/>
          <w:szCs w:val="24"/>
        </w:rPr>
      </w:pPr>
    </w:p>
    <w:p w14:paraId="7D45F451" w14:textId="77777777" w:rsidR="00411109" w:rsidRPr="00840028" w:rsidRDefault="00411109" w:rsidP="00CB72C2">
      <w:pPr>
        <w:spacing w:after="0" w:line="276" w:lineRule="auto"/>
        <w:jc w:val="center"/>
        <w:rPr>
          <w:rFonts w:ascii="Arial" w:hAnsi="Arial" w:cs="Arial"/>
          <w:b/>
          <w:sz w:val="24"/>
          <w:szCs w:val="24"/>
        </w:rPr>
      </w:pPr>
    </w:p>
    <w:p w14:paraId="7FBACB85" w14:textId="77777777" w:rsidR="00411109" w:rsidRPr="00840028" w:rsidRDefault="00411109" w:rsidP="00CB72C2">
      <w:pPr>
        <w:spacing w:after="0" w:line="276" w:lineRule="auto"/>
        <w:jc w:val="center"/>
        <w:rPr>
          <w:rFonts w:ascii="Arial" w:hAnsi="Arial" w:cs="Arial"/>
          <w:b/>
          <w:sz w:val="24"/>
          <w:szCs w:val="24"/>
        </w:rPr>
      </w:pPr>
    </w:p>
    <w:p w14:paraId="3C1EB683" w14:textId="77777777" w:rsidR="00411109" w:rsidRPr="00840028" w:rsidRDefault="00411109" w:rsidP="00CB72C2">
      <w:pPr>
        <w:spacing w:after="0" w:line="276" w:lineRule="auto"/>
        <w:jc w:val="center"/>
        <w:rPr>
          <w:rFonts w:ascii="Arial" w:hAnsi="Arial" w:cs="Arial"/>
          <w:b/>
          <w:sz w:val="24"/>
          <w:szCs w:val="24"/>
        </w:rPr>
      </w:pPr>
    </w:p>
    <w:p w14:paraId="64D71AE6" w14:textId="77777777" w:rsidR="007E3292" w:rsidRDefault="00411109" w:rsidP="003A4BF8">
      <w:pPr>
        <w:spacing w:after="0" w:line="276" w:lineRule="auto"/>
        <w:jc w:val="center"/>
        <w:rPr>
          <w:rFonts w:ascii="Arial" w:hAnsi="Arial" w:cs="Arial"/>
          <w:b/>
          <w:sz w:val="24"/>
          <w:szCs w:val="24"/>
        </w:rPr>
      </w:pPr>
      <w:r w:rsidRPr="00840028">
        <w:rPr>
          <w:rFonts w:ascii="Arial" w:hAnsi="Arial" w:cs="Arial"/>
          <w:b/>
          <w:sz w:val="24"/>
          <w:szCs w:val="24"/>
        </w:rPr>
        <w:t xml:space="preserve">INFORME </w:t>
      </w:r>
      <w:r w:rsidR="003A4BF8">
        <w:rPr>
          <w:rFonts w:ascii="Arial" w:hAnsi="Arial" w:cs="Arial"/>
          <w:b/>
          <w:sz w:val="24"/>
          <w:szCs w:val="24"/>
        </w:rPr>
        <w:t xml:space="preserve">DE SEGUIMIENTO AL PACTO POR LA TRANSPARENCIA Y ACCESO A LA INFORMACIÓN PÚBLICA -MATRÍZ ITA- </w:t>
      </w:r>
    </w:p>
    <w:p w14:paraId="70457E0C" w14:textId="3CFE8C8F" w:rsidR="00411109" w:rsidRPr="00840028" w:rsidRDefault="003A4BF8" w:rsidP="003A4BF8">
      <w:pPr>
        <w:spacing w:after="0" w:line="276" w:lineRule="auto"/>
        <w:jc w:val="center"/>
        <w:rPr>
          <w:rFonts w:ascii="Arial" w:hAnsi="Arial" w:cs="Arial"/>
          <w:b/>
          <w:sz w:val="24"/>
          <w:szCs w:val="24"/>
          <w:lang w:val="es-ES"/>
        </w:rPr>
      </w:pPr>
      <w:r>
        <w:rPr>
          <w:rFonts w:ascii="Arial" w:hAnsi="Arial" w:cs="Arial"/>
          <w:b/>
          <w:sz w:val="24"/>
          <w:szCs w:val="24"/>
        </w:rPr>
        <w:t xml:space="preserve">CORRESPONDIENTE AL </w:t>
      </w:r>
      <w:r w:rsidR="00115802">
        <w:rPr>
          <w:rFonts w:ascii="Arial" w:hAnsi="Arial" w:cs="Arial"/>
          <w:b/>
          <w:sz w:val="24"/>
          <w:szCs w:val="24"/>
        </w:rPr>
        <w:t>SEGUNDO</w:t>
      </w:r>
      <w:r>
        <w:rPr>
          <w:rFonts w:ascii="Arial" w:hAnsi="Arial" w:cs="Arial"/>
          <w:b/>
          <w:sz w:val="24"/>
          <w:szCs w:val="24"/>
        </w:rPr>
        <w:t xml:space="preserve"> SEMESTRE DE 202</w:t>
      </w:r>
      <w:r w:rsidR="0014359B">
        <w:rPr>
          <w:rFonts w:ascii="Arial" w:hAnsi="Arial" w:cs="Arial"/>
          <w:b/>
          <w:sz w:val="24"/>
          <w:szCs w:val="24"/>
        </w:rPr>
        <w:t>5</w:t>
      </w:r>
      <w:r>
        <w:rPr>
          <w:rFonts w:ascii="Arial" w:hAnsi="Arial" w:cs="Arial"/>
          <w:b/>
          <w:sz w:val="24"/>
          <w:szCs w:val="24"/>
        </w:rPr>
        <w:t>.</w:t>
      </w:r>
    </w:p>
    <w:p w14:paraId="3501896C" w14:textId="77777777" w:rsidR="00411109" w:rsidRPr="00840028" w:rsidRDefault="00411109" w:rsidP="00CB72C2">
      <w:pPr>
        <w:spacing w:after="0" w:line="276" w:lineRule="auto"/>
        <w:jc w:val="center"/>
        <w:rPr>
          <w:rFonts w:ascii="Arial" w:hAnsi="Arial" w:cs="Arial"/>
          <w:b/>
          <w:sz w:val="24"/>
          <w:szCs w:val="24"/>
          <w:lang w:val="es-ES"/>
        </w:rPr>
      </w:pPr>
    </w:p>
    <w:p w14:paraId="1701CB61" w14:textId="77777777" w:rsidR="00411109" w:rsidRPr="00840028" w:rsidRDefault="00411109" w:rsidP="00CB72C2">
      <w:pPr>
        <w:spacing w:after="0" w:line="276" w:lineRule="auto"/>
        <w:jc w:val="center"/>
        <w:rPr>
          <w:rFonts w:ascii="Arial" w:hAnsi="Arial" w:cs="Arial"/>
          <w:b/>
          <w:sz w:val="24"/>
          <w:szCs w:val="24"/>
          <w:lang w:val="es-ES"/>
        </w:rPr>
      </w:pPr>
    </w:p>
    <w:p w14:paraId="3AE4053B" w14:textId="77777777" w:rsidR="00411109" w:rsidRPr="00840028" w:rsidRDefault="00411109" w:rsidP="00CB72C2">
      <w:pPr>
        <w:spacing w:after="0" w:line="276" w:lineRule="auto"/>
        <w:jc w:val="center"/>
        <w:rPr>
          <w:rFonts w:ascii="Arial" w:hAnsi="Arial" w:cs="Arial"/>
          <w:b/>
          <w:sz w:val="24"/>
          <w:szCs w:val="24"/>
          <w:lang w:val="es-ES"/>
        </w:rPr>
      </w:pPr>
    </w:p>
    <w:p w14:paraId="58A97CBA" w14:textId="77777777" w:rsidR="00411109" w:rsidRPr="00840028" w:rsidRDefault="00411109" w:rsidP="00CB72C2">
      <w:pPr>
        <w:spacing w:after="0" w:line="276" w:lineRule="auto"/>
        <w:jc w:val="center"/>
        <w:rPr>
          <w:rFonts w:ascii="Arial" w:hAnsi="Arial" w:cs="Arial"/>
          <w:b/>
          <w:sz w:val="24"/>
          <w:szCs w:val="24"/>
          <w:lang w:val="es-ES"/>
        </w:rPr>
      </w:pPr>
    </w:p>
    <w:p w14:paraId="7922D2AB" w14:textId="77777777" w:rsidR="00411109" w:rsidRPr="00840028" w:rsidRDefault="00411109" w:rsidP="00CB72C2">
      <w:pPr>
        <w:spacing w:after="0" w:line="276" w:lineRule="auto"/>
        <w:rPr>
          <w:rFonts w:ascii="Arial" w:hAnsi="Arial" w:cs="Arial"/>
          <w:b/>
          <w:sz w:val="24"/>
          <w:szCs w:val="24"/>
          <w:lang w:val="es-ES"/>
        </w:rPr>
      </w:pPr>
    </w:p>
    <w:p w14:paraId="47F8E7ED" w14:textId="77777777" w:rsidR="00411109" w:rsidRPr="00840028" w:rsidRDefault="00411109" w:rsidP="00CB72C2">
      <w:pPr>
        <w:spacing w:after="0" w:line="276" w:lineRule="auto"/>
        <w:jc w:val="center"/>
        <w:rPr>
          <w:rFonts w:ascii="Arial" w:hAnsi="Arial" w:cs="Arial"/>
          <w:b/>
          <w:sz w:val="24"/>
          <w:szCs w:val="24"/>
          <w:lang w:val="es-ES"/>
        </w:rPr>
      </w:pPr>
    </w:p>
    <w:p w14:paraId="47667269" w14:textId="08B7C3FB" w:rsidR="00411109" w:rsidRPr="00840028" w:rsidRDefault="009B4CFA" w:rsidP="00CB72C2">
      <w:pPr>
        <w:spacing w:after="0" w:line="276" w:lineRule="auto"/>
        <w:jc w:val="center"/>
        <w:rPr>
          <w:rFonts w:ascii="Arial" w:hAnsi="Arial" w:cs="Arial"/>
          <w:b/>
          <w:sz w:val="24"/>
          <w:szCs w:val="24"/>
        </w:rPr>
      </w:pPr>
      <w:r w:rsidRPr="00115802">
        <w:rPr>
          <w:rFonts w:ascii="Arial" w:hAnsi="Arial" w:cs="Arial"/>
          <w:b/>
          <w:sz w:val="24"/>
          <w:szCs w:val="24"/>
        </w:rPr>
        <w:t>DIREC</w:t>
      </w:r>
      <w:r w:rsidR="000141F3" w:rsidRPr="00115802">
        <w:rPr>
          <w:rFonts w:ascii="Arial" w:hAnsi="Arial" w:cs="Arial"/>
          <w:b/>
          <w:sz w:val="24"/>
          <w:szCs w:val="24"/>
        </w:rPr>
        <w:t>CIÓN</w:t>
      </w:r>
      <w:r w:rsidR="00411109" w:rsidRPr="00115802">
        <w:rPr>
          <w:rFonts w:ascii="Arial" w:hAnsi="Arial" w:cs="Arial"/>
          <w:b/>
          <w:sz w:val="24"/>
          <w:szCs w:val="24"/>
        </w:rPr>
        <w:t xml:space="preserve"> DE EVALUACIÓN Y CONTROL</w:t>
      </w:r>
    </w:p>
    <w:p w14:paraId="40400AA0" w14:textId="77777777" w:rsidR="00411109" w:rsidRPr="00840028" w:rsidRDefault="00411109" w:rsidP="00CB72C2">
      <w:pPr>
        <w:spacing w:after="0" w:line="276" w:lineRule="auto"/>
        <w:jc w:val="center"/>
        <w:rPr>
          <w:rFonts w:ascii="Arial" w:hAnsi="Arial" w:cs="Arial"/>
          <w:b/>
          <w:sz w:val="24"/>
          <w:szCs w:val="24"/>
        </w:rPr>
      </w:pPr>
    </w:p>
    <w:p w14:paraId="73E465DA" w14:textId="77777777" w:rsidR="00411109" w:rsidRPr="00840028" w:rsidRDefault="00411109" w:rsidP="00CB72C2">
      <w:pPr>
        <w:spacing w:after="0" w:line="276" w:lineRule="auto"/>
        <w:jc w:val="center"/>
        <w:rPr>
          <w:rFonts w:ascii="Arial" w:hAnsi="Arial" w:cs="Arial"/>
          <w:b/>
          <w:sz w:val="24"/>
          <w:szCs w:val="24"/>
        </w:rPr>
      </w:pPr>
    </w:p>
    <w:p w14:paraId="1C245236" w14:textId="77777777" w:rsidR="00411109" w:rsidRPr="00840028" w:rsidRDefault="00411109" w:rsidP="00CB72C2">
      <w:pPr>
        <w:spacing w:after="0" w:line="276" w:lineRule="auto"/>
        <w:jc w:val="center"/>
        <w:rPr>
          <w:rFonts w:ascii="Arial" w:hAnsi="Arial" w:cs="Arial"/>
          <w:b/>
          <w:sz w:val="24"/>
          <w:szCs w:val="24"/>
        </w:rPr>
      </w:pPr>
    </w:p>
    <w:p w14:paraId="38729864" w14:textId="77777777" w:rsidR="00411109" w:rsidRDefault="00411109" w:rsidP="00CB72C2">
      <w:pPr>
        <w:spacing w:after="0" w:line="276" w:lineRule="auto"/>
        <w:jc w:val="center"/>
        <w:rPr>
          <w:rFonts w:ascii="Arial" w:hAnsi="Arial" w:cs="Arial"/>
          <w:b/>
          <w:sz w:val="24"/>
          <w:szCs w:val="24"/>
        </w:rPr>
      </w:pPr>
    </w:p>
    <w:p w14:paraId="79727454" w14:textId="77777777" w:rsidR="00115802" w:rsidRDefault="00115802" w:rsidP="00CB72C2">
      <w:pPr>
        <w:spacing w:after="0" w:line="276" w:lineRule="auto"/>
        <w:jc w:val="center"/>
        <w:rPr>
          <w:rFonts w:ascii="Arial" w:hAnsi="Arial" w:cs="Arial"/>
          <w:b/>
          <w:sz w:val="24"/>
          <w:szCs w:val="24"/>
        </w:rPr>
      </w:pPr>
    </w:p>
    <w:p w14:paraId="62FFC1B9" w14:textId="77777777" w:rsidR="00115802" w:rsidRPr="00840028" w:rsidRDefault="00115802" w:rsidP="008D611C">
      <w:pPr>
        <w:spacing w:after="0" w:line="276" w:lineRule="auto"/>
        <w:rPr>
          <w:rFonts w:ascii="Arial" w:hAnsi="Arial" w:cs="Arial"/>
          <w:b/>
          <w:sz w:val="24"/>
          <w:szCs w:val="24"/>
        </w:rPr>
      </w:pPr>
    </w:p>
    <w:p w14:paraId="1F4D05B4" w14:textId="77777777" w:rsidR="00411109" w:rsidRPr="00840028" w:rsidRDefault="00411109" w:rsidP="00CB72C2">
      <w:pPr>
        <w:spacing w:after="0" w:line="276" w:lineRule="auto"/>
        <w:jc w:val="center"/>
        <w:rPr>
          <w:rFonts w:ascii="Arial" w:hAnsi="Arial" w:cs="Arial"/>
          <w:b/>
          <w:sz w:val="24"/>
          <w:szCs w:val="24"/>
        </w:rPr>
      </w:pPr>
    </w:p>
    <w:p w14:paraId="68E087E8" w14:textId="77777777" w:rsidR="00411109" w:rsidRPr="00840028" w:rsidRDefault="00411109" w:rsidP="00CB72C2">
      <w:pPr>
        <w:spacing w:after="0" w:line="276" w:lineRule="auto"/>
        <w:rPr>
          <w:rFonts w:ascii="Arial" w:hAnsi="Arial" w:cs="Arial"/>
          <w:b/>
          <w:sz w:val="24"/>
          <w:szCs w:val="24"/>
        </w:rPr>
      </w:pPr>
    </w:p>
    <w:p w14:paraId="08CAADFF" w14:textId="77777777" w:rsidR="00411109" w:rsidRPr="00840028" w:rsidRDefault="00411109" w:rsidP="00CB72C2">
      <w:pPr>
        <w:spacing w:after="0" w:line="276" w:lineRule="auto"/>
        <w:jc w:val="center"/>
        <w:rPr>
          <w:rFonts w:ascii="Arial" w:hAnsi="Arial" w:cs="Arial"/>
          <w:b/>
          <w:sz w:val="24"/>
          <w:szCs w:val="24"/>
        </w:rPr>
      </w:pPr>
      <w:r w:rsidRPr="00840028">
        <w:rPr>
          <w:rFonts w:ascii="Arial" w:hAnsi="Arial" w:cs="Arial"/>
          <w:b/>
          <w:sz w:val="24"/>
          <w:szCs w:val="24"/>
        </w:rPr>
        <w:t>MEDELLÍN</w:t>
      </w:r>
    </w:p>
    <w:p w14:paraId="6281B387" w14:textId="5235AFFE" w:rsidR="00411109" w:rsidRDefault="00411109" w:rsidP="00CB72C2">
      <w:pPr>
        <w:spacing w:after="0" w:line="276" w:lineRule="auto"/>
        <w:jc w:val="center"/>
        <w:rPr>
          <w:rFonts w:ascii="Arial" w:hAnsi="Arial" w:cs="Arial"/>
          <w:b/>
          <w:sz w:val="24"/>
          <w:szCs w:val="24"/>
        </w:rPr>
      </w:pPr>
      <w:r w:rsidRPr="00840028">
        <w:rPr>
          <w:rFonts w:ascii="Arial" w:hAnsi="Arial" w:cs="Arial"/>
          <w:b/>
          <w:sz w:val="24"/>
          <w:szCs w:val="24"/>
        </w:rPr>
        <w:t>20</w:t>
      </w:r>
      <w:r>
        <w:rPr>
          <w:rFonts w:ascii="Arial" w:hAnsi="Arial" w:cs="Arial"/>
          <w:b/>
          <w:sz w:val="24"/>
          <w:szCs w:val="24"/>
        </w:rPr>
        <w:t>2</w:t>
      </w:r>
      <w:r w:rsidR="00115802">
        <w:rPr>
          <w:rFonts w:ascii="Arial" w:hAnsi="Arial" w:cs="Arial"/>
          <w:b/>
          <w:sz w:val="24"/>
          <w:szCs w:val="24"/>
        </w:rPr>
        <w:t>6</w:t>
      </w:r>
    </w:p>
    <w:p w14:paraId="24D11C1C" w14:textId="76623336" w:rsidR="00411109" w:rsidRDefault="00411109" w:rsidP="00CB72C2">
      <w:pPr>
        <w:spacing w:after="0" w:line="276" w:lineRule="auto"/>
        <w:jc w:val="center"/>
        <w:rPr>
          <w:rFonts w:ascii="Arial" w:hAnsi="Arial" w:cs="Arial"/>
          <w:b/>
          <w:sz w:val="24"/>
          <w:szCs w:val="24"/>
        </w:rPr>
      </w:pPr>
    </w:p>
    <w:p w14:paraId="30539F6C" w14:textId="1317AF01" w:rsidR="00845660" w:rsidRDefault="00845660" w:rsidP="00CB72C2">
      <w:pPr>
        <w:spacing w:after="0" w:line="276" w:lineRule="auto"/>
        <w:jc w:val="center"/>
        <w:rPr>
          <w:rFonts w:ascii="Arial" w:hAnsi="Arial" w:cs="Arial"/>
          <w:b/>
          <w:sz w:val="24"/>
          <w:szCs w:val="24"/>
        </w:rPr>
      </w:pPr>
    </w:p>
    <w:p w14:paraId="05301E64" w14:textId="63A25136" w:rsidR="00411109" w:rsidRPr="00931E9A" w:rsidRDefault="00A853BA" w:rsidP="00CB72C2">
      <w:pPr>
        <w:spacing w:after="0" w:line="276" w:lineRule="auto"/>
        <w:jc w:val="center"/>
        <w:rPr>
          <w:rFonts w:ascii="Arial" w:hAnsi="Arial" w:cs="Arial"/>
          <w:b/>
          <w:sz w:val="24"/>
          <w:szCs w:val="24"/>
        </w:rPr>
      </w:pPr>
      <w:r w:rsidRPr="00931E9A">
        <w:rPr>
          <w:rFonts w:ascii="Arial" w:hAnsi="Arial" w:cs="Arial"/>
          <w:b/>
          <w:sz w:val="24"/>
          <w:szCs w:val="24"/>
        </w:rPr>
        <w:lastRenderedPageBreak/>
        <w:t>ÍNDICE</w:t>
      </w:r>
    </w:p>
    <w:p w14:paraId="35E88BAA" w14:textId="0539C74C" w:rsidR="00B31FD0" w:rsidRPr="00115802" w:rsidRDefault="00B31FD0" w:rsidP="00B31FD0">
      <w:pPr>
        <w:pStyle w:val="Sinespaciado"/>
        <w:spacing w:line="360" w:lineRule="auto"/>
        <w:rPr>
          <w:rFonts w:ascii="Arial" w:hAnsi="Arial" w:cs="Arial"/>
          <w:sz w:val="24"/>
          <w:szCs w:val="24"/>
          <w:highlight w:val="yellow"/>
        </w:rPr>
      </w:pPr>
    </w:p>
    <w:p w14:paraId="149F6DA1" w14:textId="77777777" w:rsidR="00B31FD0" w:rsidRPr="00115802" w:rsidRDefault="00B31FD0" w:rsidP="00B31FD0">
      <w:pPr>
        <w:pStyle w:val="Sinespaciado"/>
        <w:spacing w:line="360" w:lineRule="auto"/>
        <w:rPr>
          <w:rFonts w:ascii="Arial" w:hAnsi="Arial" w:cs="Arial"/>
          <w:sz w:val="24"/>
          <w:szCs w:val="24"/>
          <w:highlight w:val="yellow"/>
        </w:rPr>
      </w:pPr>
    </w:p>
    <w:p w14:paraId="7E6B8BE0" w14:textId="77777777" w:rsidR="009F4C41" w:rsidRPr="00246E58" w:rsidRDefault="00A853BA" w:rsidP="009F4C41">
      <w:pPr>
        <w:pStyle w:val="Sinespaciado"/>
        <w:numPr>
          <w:ilvl w:val="0"/>
          <w:numId w:val="22"/>
        </w:numPr>
        <w:spacing w:line="360" w:lineRule="auto"/>
        <w:rPr>
          <w:rFonts w:ascii="Arial" w:hAnsi="Arial" w:cs="Arial"/>
          <w:sz w:val="24"/>
          <w:szCs w:val="24"/>
        </w:rPr>
      </w:pPr>
      <w:r w:rsidRPr="00246E58">
        <w:rPr>
          <w:rFonts w:ascii="Arial" w:hAnsi="Arial" w:cs="Arial"/>
          <w:sz w:val="24"/>
          <w:szCs w:val="24"/>
        </w:rPr>
        <w:t>INTRODUCCIÓN</w:t>
      </w:r>
      <w:r w:rsidR="001B36BC" w:rsidRPr="00246E58">
        <w:rPr>
          <w:rFonts w:ascii="Arial" w:hAnsi="Arial" w:cs="Arial"/>
          <w:sz w:val="24"/>
          <w:szCs w:val="24"/>
        </w:rPr>
        <w:t>.</w:t>
      </w:r>
      <w:r w:rsidR="009F4C41" w:rsidRPr="00246E58">
        <w:rPr>
          <w:rFonts w:ascii="Arial" w:hAnsi="Arial" w:cs="Arial"/>
          <w:sz w:val="24"/>
          <w:szCs w:val="24"/>
        </w:rPr>
        <w:tab/>
      </w:r>
      <w:r w:rsidR="009F4C41" w:rsidRPr="00246E58">
        <w:rPr>
          <w:rFonts w:ascii="Arial" w:hAnsi="Arial" w:cs="Arial"/>
          <w:sz w:val="24"/>
          <w:szCs w:val="24"/>
        </w:rPr>
        <w:tab/>
      </w:r>
      <w:r w:rsidR="009F4C41" w:rsidRPr="00246E58">
        <w:rPr>
          <w:rFonts w:ascii="Arial" w:hAnsi="Arial" w:cs="Arial"/>
          <w:sz w:val="24"/>
          <w:szCs w:val="24"/>
        </w:rPr>
        <w:tab/>
      </w:r>
      <w:r w:rsidR="009F4C41" w:rsidRPr="00246E58">
        <w:rPr>
          <w:rFonts w:ascii="Arial" w:hAnsi="Arial" w:cs="Arial"/>
          <w:sz w:val="24"/>
          <w:szCs w:val="24"/>
        </w:rPr>
        <w:tab/>
      </w:r>
      <w:r w:rsidR="009F4C41" w:rsidRPr="00246E58">
        <w:rPr>
          <w:rFonts w:ascii="Arial" w:hAnsi="Arial" w:cs="Arial"/>
          <w:sz w:val="24"/>
          <w:szCs w:val="24"/>
        </w:rPr>
        <w:tab/>
      </w:r>
      <w:r w:rsidR="009F4C41" w:rsidRPr="00246E58">
        <w:rPr>
          <w:rFonts w:ascii="Arial" w:hAnsi="Arial" w:cs="Arial"/>
          <w:sz w:val="24"/>
          <w:szCs w:val="24"/>
        </w:rPr>
        <w:tab/>
      </w:r>
      <w:r w:rsidR="009F4C41" w:rsidRPr="00246E58">
        <w:rPr>
          <w:rFonts w:ascii="Arial" w:hAnsi="Arial" w:cs="Arial"/>
          <w:sz w:val="24"/>
          <w:szCs w:val="24"/>
        </w:rPr>
        <w:tab/>
      </w:r>
      <w:r w:rsidR="009F4C41" w:rsidRPr="00246E58">
        <w:rPr>
          <w:rFonts w:ascii="Arial" w:hAnsi="Arial" w:cs="Arial"/>
          <w:sz w:val="24"/>
          <w:szCs w:val="24"/>
        </w:rPr>
        <w:tab/>
        <w:t>3</w:t>
      </w:r>
    </w:p>
    <w:p w14:paraId="22F3C1B6" w14:textId="62AA744C" w:rsidR="009F4C41" w:rsidRPr="00246E58" w:rsidRDefault="009F4C41" w:rsidP="009F4C41">
      <w:pPr>
        <w:pStyle w:val="Sinespaciado"/>
        <w:numPr>
          <w:ilvl w:val="0"/>
          <w:numId w:val="22"/>
        </w:numPr>
        <w:spacing w:line="360" w:lineRule="auto"/>
        <w:rPr>
          <w:rFonts w:ascii="Arial" w:hAnsi="Arial" w:cs="Arial"/>
          <w:sz w:val="24"/>
          <w:szCs w:val="24"/>
        </w:rPr>
      </w:pPr>
      <w:r w:rsidRPr="00246E58">
        <w:rPr>
          <w:rFonts w:ascii="Arial" w:hAnsi="Arial" w:cs="Arial"/>
          <w:sz w:val="24"/>
          <w:szCs w:val="24"/>
        </w:rPr>
        <w:t>MARCO LEGAL.</w:t>
      </w:r>
      <w:r w:rsidRPr="00246E58">
        <w:rPr>
          <w:rFonts w:ascii="Arial" w:hAnsi="Arial" w:cs="Arial"/>
          <w:sz w:val="24"/>
          <w:szCs w:val="24"/>
        </w:rPr>
        <w:tab/>
      </w:r>
      <w:r w:rsidRPr="00246E58">
        <w:rPr>
          <w:rFonts w:ascii="Arial" w:hAnsi="Arial" w:cs="Arial"/>
          <w:sz w:val="24"/>
          <w:szCs w:val="24"/>
        </w:rPr>
        <w:tab/>
      </w:r>
      <w:r w:rsidRPr="00246E58">
        <w:rPr>
          <w:rFonts w:ascii="Arial" w:hAnsi="Arial" w:cs="Arial"/>
          <w:sz w:val="24"/>
          <w:szCs w:val="24"/>
        </w:rPr>
        <w:tab/>
      </w:r>
      <w:r w:rsidRPr="00246E58">
        <w:rPr>
          <w:rFonts w:ascii="Arial" w:hAnsi="Arial" w:cs="Arial"/>
          <w:sz w:val="24"/>
          <w:szCs w:val="24"/>
        </w:rPr>
        <w:tab/>
      </w:r>
      <w:r w:rsidRPr="00246E58">
        <w:rPr>
          <w:rFonts w:ascii="Arial" w:hAnsi="Arial" w:cs="Arial"/>
          <w:sz w:val="24"/>
          <w:szCs w:val="24"/>
        </w:rPr>
        <w:tab/>
      </w:r>
      <w:r w:rsidRPr="00246E58">
        <w:rPr>
          <w:rFonts w:ascii="Arial" w:hAnsi="Arial" w:cs="Arial"/>
          <w:sz w:val="24"/>
          <w:szCs w:val="24"/>
        </w:rPr>
        <w:tab/>
      </w:r>
      <w:r w:rsidRPr="00246E58">
        <w:rPr>
          <w:rFonts w:ascii="Arial" w:hAnsi="Arial" w:cs="Arial"/>
          <w:sz w:val="24"/>
          <w:szCs w:val="24"/>
        </w:rPr>
        <w:tab/>
      </w:r>
      <w:r w:rsidRPr="00246E58">
        <w:rPr>
          <w:rFonts w:ascii="Arial" w:hAnsi="Arial" w:cs="Arial"/>
          <w:sz w:val="24"/>
          <w:szCs w:val="24"/>
        </w:rPr>
        <w:tab/>
        <w:t>3</w:t>
      </w:r>
    </w:p>
    <w:p w14:paraId="22E3C6FE" w14:textId="0D4B32BD" w:rsidR="009F4C41" w:rsidRPr="00246E58" w:rsidRDefault="00246E58" w:rsidP="009F4C41">
      <w:pPr>
        <w:pStyle w:val="Sinespaciado"/>
        <w:numPr>
          <w:ilvl w:val="0"/>
          <w:numId w:val="22"/>
        </w:numPr>
        <w:spacing w:line="360" w:lineRule="auto"/>
        <w:rPr>
          <w:rFonts w:ascii="Arial" w:hAnsi="Arial" w:cs="Arial"/>
          <w:sz w:val="24"/>
          <w:szCs w:val="24"/>
        </w:rPr>
      </w:pPr>
      <w:r>
        <w:rPr>
          <w:rFonts w:ascii="Arial" w:hAnsi="Arial" w:cs="Arial"/>
          <w:sz w:val="24"/>
          <w:szCs w:val="24"/>
        </w:rPr>
        <w:t>OBJETIVO.</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4</w:t>
      </w:r>
    </w:p>
    <w:p w14:paraId="173EC1A0" w14:textId="77777777" w:rsidR="009F4C41" w:rsidRPr="00246E58" w:rsidRDefault="009F4C41" w:rsidP="009F4C41">
      <w:pPr>
        <w:pStyle w:val="Sinespaciado"/>
        <w:numPr>
          <w:ilvl w:val="0"/>
          <w:numId w:val="22"/>
        </w:numPr>
        <w:spacing w:line="360" w:lineRule="auto"/>
        <w:rPr>
          <w:rFonts w:ascii="Arial" w:hAnsi="Arial" w:cs="Arial"/>
          <w:sz w:val="24"/>
          <w:szCs w:val="24"/>
        </w:rPr>
      </w:pPr>
      <w:r w:rsidRPr="00246E58">
        <w:rPr>
          <w:rFonts w:ascii="Arial" w:hAnsi="Arial" w:cs="Arial"/>
          <w:sz w:val="24"/>
          <w:szCs w:val="24"/>
        </w:rPr>
        <w:t>ALCANCE.</w:t>
      </w:r>
      <w:r w:rsidRPr="00246E58">
        <w:rPr>
          <w:rFonts w:ascii="Arial" w:hAnsi="Arial" w:cs="Arial"/>
          <w:sz w:val="24"/>
          <w:szCs w:val="24"/>
        </w:rPr>
        <w:tab/>
      </w:r>
      <w:r w:rsidRPr="00246E58">
        <w:rPr>
          <w:rFonts w:ascii="Arial" w:hAnsi="Arial" w:cs="Arial"/>
          <w:sz w:val="24"/>
          <w:szCs w:val="24"/>
        </w:rPr>
        <w:tab/>
      </w:r>
      <w:r w:rsidRPr="00246E58">
        <w:rPr>
          <w:rFonts w:ascii="Arial" w:hAnsi="Arial" w:cs="Arial"/>
          <w:sz w:val="24"/>
          <w:szCs w:val="24"/>
        </w:rPr>
        <w:tab/>
      </w:r>
      <w:r w:rsidRPr="00246E58">
        <w:rPr>
          <w:rFonts w:ascii="Arial" w:hAnsi="Arial" w:cs="Arial"/>
          <w:sz w:val="24"/>
          <w:szCs w:val="24"/>
        </w:rPr>
        <w:tab/>
      </w:r>
      <w:r w:rsidRPr="00246E58">
        <w:rPr>
          <w:rFonts w:ascii="Arial" w:hAnsi="Arial" w:cs="Arial"/>
          <w:sz w:val="24"/>
          <w:szCs w:val="24"/>
        </w:rPr>
        <w:tab/>
      </w:r>
      <w:r w:rsidRPr="00246E58">
        <w:rPr>
          <w:rFonts w:ascii="Arial" w:hAnsi="Arial" w:cs="Arial"/>
          <w:sz w:val="24"/>
          <w:szCs w:val="24"/>
        </w:rPr>
        <w:tab/>
      </w:r>
      <w:r w:rsidRPr="00246E58">
        <w:rPr>
          <w:rFonts w:ascii="Arial" w:hAnsi="Arial" w:cs="Arial"/>
          <w:sz w:val="24"/>
          <w:szCs w:val="24"/>
        </w:rPr>
        <w:tab/>
      </w:r>
      <w:r w:rsidRPr="00246E58">
        <w:rPr>
          <w:rFonts w:ascii="Arial" w:hAnsi="Arial" w:cs="Arial"/>
          <w:sz w:val="24"/>
          <w:szCs w:val="24"/>
        </w:rPr>
        <w:tab/>
      </w:r>
      <w:r w:rsidRPr="00246E58">
        <w:rPr>
          <w:rFonts w:ascii="Arial" w:hAnsi="Arial" w:cs="Arial"/>
          <w:sz w:val="24"/>
          <w:szCs w:val="24"/>
        </w:rPr>
        <w:tab/>
        <w:t>5</w:t>
      </w:r>
    </w:p>
    <w:p w14:paraId="23902399" w14:textId="77777777" w:rsidR="009F4C41" w:rsidRPr="00246E58" w:rsidRDefault="009F4C41" w:rsidP="009F4C41">
      <w:pPr>
        <w:pStyle w:val="Sinespaciado"/>
        <w:numPr>
          <w:ilvl w:val="0"/>
          <w:numId w:val="22"/>
        </w:numPr>
        <w:spacing w:line="360" w:lineRule="auto"/>
        <w:rPr>
          <w:rFonts w:ascii="Arial" w:hAnsi="Arial" w:cs="Arial"/>
          <w:sz w:val="24"/>
          <w:szCs w:val="24"/>
        </w:rPr>
      </w:pPr>
      <w:r w:rsidRPr="00246E58">
        <w:rPr>
          <w:rFonts w:ascii="Arial" w:hAnsi="Arial" w:cs="Arial"/>
          <w:sz w:val="24"/>
          <w:szCs w:val="24"/>
        </w:rPr>
        <w:t>METODOLOGÍA.</w:t>
      </w:r>
      <w:r w:rsidRPr="00246E58">
        <w:rPr>
          <w:rFonts w:ascii="Arial" w:hAnsi="Arial" w:cs="Arial"/>
          <w:sz w:val="24"/>
          <w:szCs w:val="24"/>
        </w:rPr>
        <w:tab/>
      </w:r>
      <w:r w:rsidRPr="00246E58">
        <w:rPr>
          <w:rFonts w:ascii="Arial" w:hAnsi="Arial" w:cs="Arial"/>
          <w:sz w:val="24"/>
          <w:szCs w:val="24"/>
        </w:rPr>
        <w:tab/>
      </w:r>
      <w:r w:rsidRPr="00246E58">
        <w:rPr>
          <w:rFonts w:ascii="Arial" w:hAnsi="Arial" w:cs="Arial"/>
          <w:sz w:val="24"/>
          <w:szCs w:val="24"/>
        </w:rPr>
        <w:tab/>
      </w:r>
      <w:r w:rsidRPr="00246E58">
        <w:rPr>
          <w:rFonts w:ascii="Arial" w:hAnsi="Arial" w:cs="Arial"/>
          <w:sz w:val="24"/>
          <w:szCs w:val="24"/>
        </w:rPr>
        <w:tab/>
      </w:r>
      <w:r w:rsidRPr="00246E58">
        <w:rPr>
          <w:rFonts w:ascii="Arial" w:hAnsi="Arial" w:cs="Arial"/>
          <w:sz w:val="24"/>
          <w:szCs w:val="24"/>
        </w:rPr>
        <w:tab/>
      </w:r>
      <w:r w:rsidRPr="00246E58">
        <w:rPr>
          <w:rFonts w:ascii="Arial" w:hAnsi="Arial" w:cs="Arial"/>
          <w:sz w:val="24"/>
          <w:szCs w:val="24"/>
        </w:rPr>
        <w:tab/>
      </w:r>
      <w:r w:rsidRPr="00246E58">
        <w:rPr>
          <w:rFonts w:ascii="Arial" w:hAnsi="Arial" w:cs="Arial"/>
          <w:sz w:val="24"/>
          <w:szCs w:val="24"/>
        </w:rPr>
        <w:tab/>
      </w:r>
      <w:r w:rsidRPr="00246E58">
        <w:rPr>
          <w:rFonts w:ascii="Arial" w:hAnsi="Arial" w:cs="Arial"/>
          <w:sz w:val="24"/>
          <w:szCs w:val="24"/>
        </w:rPr>
        <w:tab/>
        <w:t>5</w:t>
      </w:r>
    </w:p>
    <w:p w14:paraId="0F18651F" w14:textId="51502635" w:rsidR="009F4C41" w:rsidRPr="00246E58" w:rsidRDefault="00246E58" w:rsidP="009F4C41">
      <w:pPr>
        <w:pStyle w:val="Sinespaciado"/>
        <w:numPr>
          <w:ilvl w:val="0"/>
          <w:numId w:val="22"/>
        </w:numPr>
        <w:spacing w:line="360" w:lineRule="auto"/>
        <w:rPr>
          <w:rFonts w:ascii="Arial" w:hAnsi="Arial" w:cs="Arial"/>
          <w:sz w:val="24"/>
          <w:szCs w:val="24"/>
        </w:rPr>
      </w:pPr>
      <w:r w:rsidRPr="00246E58">
        <w:rPr>
          <w:rFonts w:ascii="Arial" w:hAnsi="Arial" w:cs="Arial"/>
          <w:sz w:val="24"/>
          <w:szCs w:val="24"/>
        </w:rPr>
        <w:t>DESARROLLO.</w:t>
      </w:r>
      <w:r w:rsidRPr="00246E58">
        <w:rPr>
          <w:rFonts w:ascii="Arial" w:hAnsi="Arial" w:cs="Arial"/>
          <w:sz w:val="24"/>
          <w:szCs w:val="24"/>
        </w:rPr>
        <w:tab/>
      </w:r>
      <w:r w:rsidRPr="00246E58">
        <w:rPr>
          <w:rFonts w:ascii="Arial" w:hAnsi="Arial" w:cs="Arial"/>
          <w:sz w:val="24"/>
          <w:szCs w:val="24"/>
        </w:rPr>
        <w:tab/>
      </w:r>
      <w:r w:rsidRPr="00246E58">
        <w:rPr>
          <w:rFonts w:ascii="Arial" w:hAnsi="Arial" w:cs="Arial"/>
          <w:sz w:val="24"/>
          <w:szCs w:val="24"/>
        </w:rPr>
        <w:tab/>
      </w:r>
      <w:r w:rsidRPr="00246E58">
        <w:rPr>
          <w:rFonts w:ascii="Arial" w:hAnsi="Arial" w:cs="Arial"/>
          <w:sz w:val="24"/>
          <w:szCs w:val="24"/>
        </w:rPr>
        <w:tab/>
      </w:r>
      <w:r w:rsidRPr="00246E58">
        <w:rPr>
          <w:rFonts w:ascii="Arial" w:hAnsi="Arial" w:cs="Arial"/>
          <w:sz w:val="24"/>
          <w:szCs w:val="24"/>
        </w:rPr>
        <w:tab/>
      </w:r>
      <w:r w:rsidRPr="00246E58">
        <w:rPr>
          <w:rFonts w:ascii="Arial" w:hAnsi="Arial" w:cs="Arial"/>
          <w:sz w:val="24"/>
          <w:szCs w:val="24"/>
        </w:rPr>
        <w:tab/>
      </w:r>
      <w:r w:rsidRPr="00246E58">
        <w:rPr>
          <w:rFonts w:ascii="Arial" w:hAnsi="Arial" w:cs="Arial"/>
          <w:sz w:val="24"/>
          <w:szCs w:val="24"/>
        </w:rPr>
        <w:tab/>
      </w:r>
      <w:r w:rsidRPr="00246E58">
        <w:rPr>
          <w:rFonts w:ascii="Arial" w:hAnsi="Arial" w:cs="Arial"/>
          <w:sz w:val="24"/>
          <w:szCs w:val="24"/>
        </w:rPr>
        <w:tab/>
        <w:t>5</w:t>
      </w:r>
    </w:p>
    <w:p w14:paraId="153F4527" w14:textId="64B66B28" w:rsidR="009F4C41" w:rsidRPr="00246E58" w:rsidRDefault="009F4C41" w:rsidP="009F4C41">
      <w:pPr>
        <w:pStyle w:val="Sinespaciado"/>
        <w:numPr>
          <w:ilvl w:val="1"/>
          <w:numId w:val="22"/>
        </w:numPr>
        <w:spacing w:line="360" w:lineRule="auto"/>
        <w:rPr>
          <w:rFonts w:ascii="Arial" w:hAnsi="Arial" w:cs="Arial"/>
          <w:bCs/>
          <w:sz w:val="24"/>
          <w:szCs w:val="24"/>
        </w:rPr>
      </w:pPr>
      <w:r w:rsidRPr="00246E58">
        <w:rPr>
          <w:rFonts w:ascii="Arial" w:hAnsi="Arial" w:cs="Arial"/>
          <w:bCs/>
          <w:sz w:val="24"/>
          <w:szCs w:val="24"/>
        </w:rPr>
        <w:t>RESULTADOS DEL SEGUIMIENTO</w:t>
      </w:r>
      <w:r w:rsidR="00246E58" w:rsidRPr="00246E58">
        <w:rPr>
          <w:rFonts w:ascii="Arial" w:hAnsi="Arial" w:cs="Arial"/>
          <w:bCs/>
          <w:sz w:val="24"/>
          <w:szCs w:val="24"/>
        </w:rPr>
        <w:t>.</w:t>
      </w:r>
      <w:r w:rsidR="00246E58" w:rsidRPr="00246E58">
        <w:rPr>
          <w:rFonts w:ascii="Arial" w:hAnsi="Arial" w:cs="Arial"/>
          <w:bCs/>
          <w:sz w:val="24"/>
          <w:szCs w:val="24"/>
        </w:rPr>
        <w:tab/>
      </w:r>
      <w:r w:rsidR="00246E58" w:rsidRPr="00246E58">
        <w:rPr>
          <w:rFonts w:ascii="Arial" w:hAnsi="Arial" w:cs="Arial"/>
          <w:bCs/>
          <w:sz w:val="24"/>
          <w:szCs w:val="24"/>
        </w:rPr>
        <w:tab/>
      </w:r>
      <w:r w:rsidR="00246E58" w:rsidRPr="00246E58">
        <w:rPr>
          <w:rFonts w:ascii="Arial" w:hAnsi="Arial" w:cs="Arial"/>
          <w:bCs/>
          <w:sz w:val="24"/>
          <w:szCs w:val="24"/>
        </w:rPr>
        <w:tab/>
      </w:r>
      <w:r w:rsidR="00246E58" w:rsidRPr="00246E58">
        <w:rPr>
          <w:rFonts w:ascii="Arial" w:hAnsi="Arial" w:cs="Arial"/>
          <w:bCs/>
          <w:sz w:val="24"/>
          <w:szCs w:val="24"/>
        </w:rPr>
        <w:tab/>
      </w:r>
      <w:r w:rsidR="00246E58" w:rsidRPr="00246E58">
        <w:rPr>
          <w:rFonts w:ascii="Arial" w:hAnsi="Arial" w:cs="Arial"/>
          <w:bCs/>
          <w:sz w:val="24"/>
          <w:szCs w:val="24"/>
        </w:rPr>
        <w:tab/>
        <w:t>5</w:t>
      </w:r>
    </w:p>
    <w:p w14:paraId="0295FB7D" w14:textId="6F19FDC9" w:rsidR="00246E58" w:rsidRPr="00246E58" w:rsidRDefault="00246E58" w:rsidP="00246E58">
      <w:pPr>
        <w:pStyle w:val="Prrafodelista"/>
        <w:numPr>
          <w:ilvl w:val="1"/>
          <w:numId w:val="22"/>
        </w:numPr>
        <w:rPr>
          <w:rFonts w:ascii="Arial" w:hAnsi="Arial" w:cs="Arial"/>
          <w:bCs/>
          <w:sz w:val="24"/>
          <w:szCs w:val="24"/>
          <w:lang w:val="es-419"/>
        </w:rPr>
      </w:pPr>
      <w:r w:rsidRPr="00246E58">
        <w:rPr>
          <w:rFonts w:ascii="Arial" w:hAnsi="Arial" w:cs="Arial"/>
          <w:bCs/>
          <w:sz w:val="24"/>
          <w:szCs w:val="24"/>
          <w:lang w:val="es-419"/>
        </w:rPr>
        <w:t xml:space="preserve">ESTADO DEL DILIGENCIAMIENTO DEL ÍNDICE DE </w:t>
      </w:r>
      <w:r>
        <w:rPr>
          <w:rFonts w:ascii="Arial" w:hAnsi="Arial" w:cs="Arial"/>
          <w:bCs/>
          <w:sz w:val="24"/>
          <w:szCs w:val="24"/>
          <w:lang w:val="es-419"/>
        </w:rPr>
        <w:br/>
      </w:r>
      <w:r w:rsidRPr="00246E58">
        <w:rPr>
          <w:rFonts w:ascii="Arial" w:hAnsi="Arial" w:cs="Arial"/>
          <w:bCs/>
          <w:sz w:val="24"/>
          <w:szCs w:val="24"/>
          <w:lang w:val="es-419"/>
        </w:rPr>
        <w:t xml:space="preserve">TRANSPARENCIA Y ACCESO A LA INFORMACIÓN </w:t>
      </w:r>
      <w:r>
        <w:rPr>
          <w:rFonts w:ascii="Arial" w:hAnsi="Arial" w:cs="Arial"/>
          <w:bCs/>
          <w:sz w:val="24"/>
          <w:szCs w:val="24"/>
          <w:lang w:val="es-419"/>
        </w:rPr>
        <w:br/>
      </w:r>
      <w:r w:rsidRPr="00246E58">
        <w:rPr>
          <w:rFonts w:ascii="Arial" w:hAnsi="Arial" w:cs="Arial"/>
          <w:bCs/>
          <w:sz w:val="24"/>
          <w:szCs w:val="24"/>
          <w:lang w:val="es-419"/>
        </w:rPr>
        <w:t>PÚBLICA – ITA.</w:t>
      </w:r>
      <w:r>
        <w:rPr>
          <w:rFonts w:ascii="Arial" w:hAnsi="Arial" w:cs="Arial"/>
          <w:bCs/>
          <w:sz w:val="24"/>
          <w:szCs w:val="24"/>
          <w:lang w:val="es-419"/>
        </w:rPr>
        <w:tab/>
      </w:r>
      <w:r>
        <w:rPr>
          <w:rFonts w:ascii="Arial" w:hAnsi="Arial" w:cs="Arial"/>
          <w:bCs/>
          <w:sz w:val="24"/>
          <w:szCs w:val="24"/>
          <w:lang w:val="es-419"/>
        </w:rPr>
        <w:tab/>
      </w:r>
      <w:r>
        <w:rPr>
          <w:rFonts w:ascii="Arial" w:hAnsi="Arial" w:cs="Arial"/>
          <w:bCs/>
          <w:sz w:val="24"/>
          <w:szCs w:val="24"/>
          <w:lang w:val="es-419"/>
        </w:rPr>
        <w:tab/>
      </w:r>
      <w:r>
        <w:rPr>
          <w:rFonts w:ascii="Arial" w:hAnsi="Arial" w:cs="Arial"/>
          <w:bCs/>
          <w:sz w:val="24"/>
          <w:szCs w:val="24"/>
          <w:lang w:val="es-419"/>
        </w:rPr>
        <w:tab/>
      </w:r>
      <w:r>
        <w:rPr>
          <w:rFonts w:ascii="Arial" w:hAnsi="Arial" w:cs="Arial"/>
          <w:bCs/>
          <w:sz w:val="24"/>
          <w:szCs w:val="24"/>
          <w:lang w:val="es-419"/>
        </w:rPr>
        <w:tab/>
      </w:r>
      <w:r>
        <w:rPr>
          <w:rFonts w:ascii="Arial" w:hAnsi="Arial" w:cs="Arial"/>
          <w:bCs/>
          <w:sz w:val="24"/>
          <w:szCs w:val="24"/>
          <w:lang w:val="es-419"/>
        </w:rPr>
        <w:tab/>
      </w:r>
      <w:r>
        <w:rPr>
          <w:rFonts w:ascii="Arial" w:hAnsi="Arial" w:cs="Arial"/>
          <w:bCs/>
          <w:sz w:val="24"/>
          <w:szCs w:val="24"/>
          <w:lang w:val="es-419"/>
        </w:rPr>
        <w:tab/>
      </w:r>
      <w:r>
        <w:rPr>
          <w:rFonts w:ascii="Arial" w:hAnsi="Arial" w:cs="Arial"/>
          <w:bCs/>
          <w:sz w:val="24"/>
          <w:szCs w:val="24"/>
          <w:lang w:val="es-419"/>
        </w:rPr>
        <w:tab/>
        <w:t>23</w:t>
      </w:r>
    </w:p>
    <w:p w14:paraId="300E0A30" w14:textId="5AEBF8EA" w:rsidR="00920F51" w:rsidRPr="00246E58" w:rsidRDefault="00246E58" w:rsidP="00920F51">
      <w:pPr>
        <w:pStyle w:val="Sinespaciado"/>
        <w:numPr>
          <w:ilvl w:val="0"/>
          <w:numId w:val="22"/>
        </w:numPr>
        <w:spacing w:line="360" w:lineRule="auto"/>
        <w:rPr>
          <w:rFonts w:ascii="Arial" w:hAnsi="Arial" w:cs="Arial"/>
          <w:bCs/>
          <w:sz w:val="24"/>
          <w:szCs w:val="24"/>
        </w:rPr>
      </w:pPr>
      <w:r w:rsidRPr="00246E58">
        <w:rPr>
          <w:rFonts w:ascii="Arial" w:hAnsi="Arial" w:cs="Arial"/>
          <w:bCs/>
          <w:sz w:val="24"/>
          <w:szCs w:val="24"/>
        </w:rPr>
        <w:t>OBSERVACIONES.</w:t>
      </w:r>
      <w:r w:rsidRPr="00246E58">
        <w:rPr>
          <w:rFonts w:ascii="Arial" w:hAnsi="Arial" w:cs="Arial"/>
          <w:bCs/>
          <w:sz w:val="24"/>
          <w:szCs w:val="24"/>
        </w:rPr>
        <w:tab/>
      </w:r>
      <w:r w:rsidRPr="00246E58">
        <w:rPr>
          <w:rFonts w:ascii="Arial" w:hAnsi="Arial" w:cs="Arial"/>
          <w:bCs/>
          <w:sz w:val="24"/>
          <w:szCs w:val="24"/>
        </w:rPr>
        <w:tab/>
      </w:r>
      <w:r w:rsidRPr="00246E58">
        <w:rPr>
          <w:rFonts w:ascii="Arial" w:hAnsi="Arial" w:cs="Arial"/>
          <w:bCs/>
          <w:sz w:val="24"/>
          <w:szCs w:val="24"/>
        </w:rPr>
        <w:tab/>
      </w:r>
      <w:r w:rsidRPr="00246E58">
        <w:rPr>
          <w:rFonts w:ascii="Arial" w:hAnsi="Arial" w:cs="Arial"/>
          <w:bCs/>
          <w:sz w:val="24"/>
          <w:szCs w:val="24"/>
        </w:rPr>
        <w:tab/>
      </w:r>
      <w:r w:rsidRPr="00246E58">
        <w:rPr>
          <w:rFonts w:ascii="Arial" w:hAnsi="Arial" w:cs="Arial"/>
          <w:bCs/>
          <w:sz w:val="24"/>
          <w:szCs w:val="24"/>
        </w:rPr>
        <w:tab/>
      </w:r>
      <w:r w:rsidRPr="00246E58">
        <w:rPr>
          <w:rFonts w:ascii="Arial" w:hAnsi="Arial" w:cs="Arial"/>
          <w:bCs/>
          <w:sz w:val="24"/>
          <w:szCs w:val="24"/>
        </w:rPr>
        <w:tab/>
      </w:r>
      <w:r w:rsidRPr="00246E58">
        <w:rPr>
          <w:rFonts w:ascii="Arial" w:hAnsi="Arial" w:cs="Arial"/>
          <w:bCs/>
          <w:sz w:val="24"/>
          <w:szCs w:val="24"/>
        </w:rPr>
        <w:tab/>
        <w:t>27</w:t>
      </w:r>
    </w:p>
    <w:p w14:paraId="633A8431" w14:textId="22E729C3" w:rsidR="00210776" w:rsidRPr="00246E58" w:rsidRDefault="00246E58" w:rsidP="00920F51">
      <w:pPr>
        <w:pStyle w:val="Sinespaciado"/>
        <w:numPr>
          <w:ilvl w:val="0"/>
          <w:numId w:val="22"/>
        </w:numPr>
        <w:spacing w:line="360" w:lineRule="auto"/>
        <w:rPr>
          <w:rFonts w:ascii="Arial" w:hAnsi="Arial" w:cs="Arial"/>
          <w:bCs/>
          <w:sz w:val="24"/>
          <w:szCs w:val="24"/>
        </w:rPr>
      </w:pPr>
      <w:r w:rsidRPr="00246E58">
        <w:rPr>
          <w:rFonts w:ascii="Arial" w:hAnsi="Arial" w:cs="Arial"/>
          <w:bCs/>
          <w:sz w:val="24"/>
          <w:szCs w:val="24"/>
        </w:rPr>
        <w:t>RECOMENDACIONES.</w:t>
      </w:r>
      <w:r w:rsidRPr="00246E58">
        <w:rPr>
          <w:rFonts w:ascii="Arial" w:hAnsi="Arial" w:cs="Arial"/>
          <w:bCs/>
          <w:sz w:val="24"/>
          <w:szCs w:val="24"/>
        </w:rPr>
        <w:tab/>
      </w:r>
      <w:r w:rsidRPr="00246E58">
        <w:rPr>
          <w:rFonts w:ascii="Arial" w:hAnsi="Arial" w:cs="Arial"/>
          <w:bCs/>
          <w:sz w:val="24"/>
          <w:szCs w:val="24"/>
        </w:rPr>
        <w:tab/>
      </w:r>
      <w:r w:rsidRPr="00246E58">
        <w:rPr>
          <w:rFonts w:ascii="Arial" w:hAnsi="Arial" w:cs="Arial"/>
          <w:bCs/>
          <w:sz w:val="24"/>
          <w:szCs w:val="24"/>
        </w:rPr>
        <w:tab/>
      </w:r>
      <w:r w:rsidRPr="00246E58">
        <w:rPr>
          <w:rFonts w:ascii="Arial" w:hAnsi="Arial" w:cs="Arial"/>
          <w:bCs/>
          <w:sz w:val="24"/>
          <w:szCs w:val="24"/>
        </w:rPr>
        <w:tab/>
      </w:r>
      <w:r w:rsidRPr="00246E58">
        <w:rPr>
          <w:rFonts w:ascii="Arial" w:hAnsi="Arial" w:cs="Arial"/>
          <w:bCs/>
          <w:sz w:val="24"/>
          <w:szCs w:val="24"/>
        </w:rPr>
        <w:tab/>
      </w:r>
      <w:r w:rsidRPr="00246E58">
        <w:rPr>
          <w:rFonts w:ascii="Arial" w:hAnsi="Arial" w:cs="Arial"/>
          <w:bCs/>
          <w:sz w:val="24"/>
          <w:szCs w:val="24"/>
        </w:rPr>
        <w:tab/>
      </w:r>
      <w:r w:rsidRPr="00246E58">
        <w:rPr>
          <w:rFonts w:ascii="Arial" w:hAnsi="Arial" w:cs="Arial"/>
          <w:bCs/>
          <w:sz w:val="24"/>
          <w:szCs w:val="24"/>
        </w:rPr>
        <w:tab/>
        <w:t>27</w:t>
      </w:r>
    </w:p>
    <w:p w14:paraId="1B0288C3" w14:textId="3C61B7B9" w:rsidR="00210776" w:rsidRPr="00246E58" w:rsidRDefault="009548ED" w:rsidP="00920F51">
      <w:pPr>
        <w:pStyle w:val="Sinespaciado"/>
        <w:numPr>
          <w:ilvl w:val="0"/>
          <w:numId w:val="22"/>
        </w:numPr>
        <w:spacing w:line="360" w:lineRule="auto"/>
        <w:rPr>
          <w:rFonts w:ascii="Arial" w:hAnsi="Arial" w:cs="Arial"/>
          <w:bCs/>
          <w:sz w:val="24"/>
          <w:szCs w:val="24"/>
        </w:rPr>
      </w:pPr>
      <w:r>
        <w:rPr>
          <w:rFonts w:ascii="Arial" w:hAnsi="Arial" w:cs="Arial"/>
          <w:bCs/>
          <w:sz w:val="24"/>
          <w:szCs w:val="24"/>
        </w:rPr>
        <w:t>ALERTAS TEMPRANAS.</w:t>
      </w:r>
      <w:r>
        <w:rPr>
          <w:rFonts w:ascii="Arial" w:hAnsi="Arial" w:cs="Arial"/>
          <w:bCs/>
          <w:sz w:val="24"/>
          <w:szCs w:val="24"/>
        </w:rPr>
        <w:tab/>
      </w:r>
      <w:r>
        <w:rPr>
          <w:rFonts w:ascii="Arial" w:hAnsi="Arial" w:cs="Arial"/>
          <w:bCs/>
          <w:sz w:val="24"/>
          <w:szCs w:val="24"/>
        </w:rPr>
        <w:tab/>
      </w:r>
      <w:r>
        <w:rPr>
          <w:rFonts w:ascii="Arial" w:hAnsi="Arial" w:cs="Arial"/>
          <w:bCs/>
          <w:sz w:val="24"/>
          <w:szCs w:val="24"/>
        </w:rPr>
        <w:tab/>
      </w:r>
      <w:r>
        <w:rPr>
          <w:rFonts w:ascii="Arial" w:hAnsi="Arial" w:cs="Arial"/>
          <w:bCs/>
          <w:sz w:val="24"/>
          <w:szCs w:val="24"/>
        </w:rPr>
        <w:tab/>
      </w:r>
      <w:r>
        <w:rPr>
          <w:rFonts w:ascii="Arial" w:hAnsi="Arial" w:cs="Arial"/>
          <w:bCs/>
          <w:sz w:val="24"/>
          <w:szCs w:val="24"/>
        </w:rPr>
        <w:tab/>
      </w:r>
      <w:r>
        <w:rPr>
          <w:rFonts w:ascii="Arial" w:hAnsi="Arial" w:cs="Arial"/>
          <w:bCs/>
          <w:sz w:val="24"/>
          <w:szCs w:val="24"/>
        </w:rPr>
        <w:tab/>
      </w:r>
      <w:r>
        <w:rPr>
          <w:rFonts w:ascii="Arial" w:hAnsi="Arial" w:cs="Arial"/>
          <w:bCs/>
          <w:sz w:val="24"/>
          <w:szCs w:val="24"/>
        </w:rPr>
        <w:tab/>
        <w:t>29</w:t>
      </w:r>
    </w:p>
    <w:p w14:paraId="6207109E" w14:textId="116F56B2" w:rsidR="00210776" w:rsidRPr="00246E58" w:rsidRDefault="00246E58" w:rsidP="00920F51">
      <w:pPr>
        <w:pStyle w:val="Sinespaciado"/>
        <w:numPr>
          <w:ilvl w:val="0"/>
          <w:numId w:val="22"/>
        </w:numPr>
        <w:spacing w:line="360" w:lineRule="auto"/>
        <w:rPr>
          <w:rFonts w:ascii="Arial" w:hAnsi="Arial" w:cs="Arial"/>
          <w:bCs/>
          <w:sz w:val="24"/>
          <w:szCs w:val="24"/>
        </w:rPr>
      </w:pPr>
      <w:r w:rsidRPr="00246E58">
        <w:rPr>
          <w:rFonts w:ascii="Arial" w:hAnsi="Arial" w:cs="Arial"/>
          <w:bCs/>
          <w:sz w:val="24"/>
          <w:szCs w:val="24"/>
        </w:rPr>
        <w:t>CONCLUSIONES</w:t>
      </w:r>
      <w:r w:rsidR="005A435D">
        <w:rPr>
          <w:rFonts w:ascii="Arial" w:hAnsi="Arial" w:cs="Arial"/>
          <w:bCs/>
          <w:sz w:val="24"/>
          <w:szCs w:val="24"/>
        </w:rPr>
        <w:t>.</w:t>
      </w:r>
      <w:r w:rsidRPr="00246E58">
        <w:rPr>
          <w:rFonts w:ascii="Arial" w:hAnsi="Arial" w:cs="Arial"/>
          <w:bCs/>
          <w:sz w:val="24"/>
          <w:szCs w:val="24"/>
        </w:rPr>
        <w:tab/>
      </w:r>
      <w:r w:rsidR="009548ED">
        <w:rPr>
          <w:rFonts w:ascii="Arial" w:hAnsi="Arial" w:cs="Arial"/>
          <w:bCs/>
          <w:sz w:val="24"/>
          <w:szCs w:val="24"/>
        </w:rPr>
        <w:tab/>
      </w:r>
      <w:r w:rsidR="009548ED">
        <w:rPr>
          <w:rFonts w:ascii="Arial" w:hAnsi="Arial" w:cs="Arial"/>
          <w:bCs/>
          <w:sz w:val="24"/>
          <w:szCs w:val="24"/>
        </w:rPr>
        <w:tab/>
      </w:r>
      <w:r w:rsidR="009548ED">
        <w:rPr>
          <w:rFonts w:ascii="Arial" w:hAnsi="Arial" w:cs="Arial"/>
          <w:bCs/>
          <w:sz w:val="24"/>
          <w:szCs w:val="24"/>
        </w:rPr>
        <w:tab/>
      </w:r>
      <w:r w:rsidR="009548ED">
        <w:rPr>
          <w:rFonts w:ascii="Arial" w:hAnsi="Arial" w:cs="Arial"/>
          <w:bCs/>
          <w:sz w:val="24"/>
          <w:szCs w:val="24"/>
        </w:rPr>
        <w:tab/>
      </w:r>
      <w:r w:rsidR="009548ED">
        <w:rPr>
          <w:rFonts w:ascii="Arial" w:hAnsi="Arial" w:cs="Arial"/>
          <w:bCs/>
          <w:sz w:val="24"/>
          <w:szCs w:val="24"/>
        </w:rPr>
        <w:tab/>
      </w:r>
      <w:r w:rsidR="009548ED">
        <w:rPr>
          <w:rFonts w:ascii="Arial" w:hAnsi="Arial" w:cs="Arial"/>
          <w:bCs/>
          <w:sz w:val="24"/>
          <w:szCs w:val="24"/>
        </w:rPr>
        <w:tab/>
      </w:r>
      <w:r w:rsidR="009548ED">
        <w:rPr>
          <w:rFonts w:ascii="Arial" w:hAnsi="Arial" w:cs="Arial"/>
          <w:bCs/>
          <w:sz w:val="24"/>
          <w:szCs w:val="24"/>
        </w:rPr>
        <w:tab/>
        <w:t>30</w:t>
      </w:r>
    </w:p>
    <w:p w14:paraId="374CA782" w14:textId="77777777" w:rsidR="009F4C41" w:rsidRPr="008B63EB" w:rsidRDefault="009F4C41" w:rsidP="009F4C41">
      <w:pPr>
        <w:pStyle w:val="Prrafodelista"/>
        <w:spacing w:after="0" w:line="276" w:lineRule="auto"/>
        <w:jc w:val="both"/>
        <w:rPr>
          <w:rFonts w:ascii="Arial" w:hAnsi="Arial" w:cs="Arial"/>
          <w:bCs/>
          <w:sz w:val="24"/>
          <w:szCs w:val="24"/>
        </w:rPr>
      </w:pPr>
    </w:p>
    <w:p w14:paraId="5E9E5592" w14:textId="77777777" w:rsidR="009F4C41" w:rsidRDefault="009F4C41" w:rsidP="009F4C41">
      <w:pPr>
        <w:shd w:val="clear" w:color="auto" w:fill="FFFFFF"/>
        <w:spacing w:after="0" w:line="276" w:lineRule="auto"/>
        <w:jc w:val="both"/>
        <w:rPr>
          <w:rFonts w:ascii="Arial" w:eastAsia="Times New Roman" w:hAnsi="Arial" w:cs="Arial"/>
          <w:b/>
          <w:sz w:val="24"/>
          <w:szCs w:val="20"/>
          <w:lang w:eastAsia="es-CO"/>
        </w:rPr>
      </w:pPr>
    </w:p>
    <w:p w14:paraId="20EA42D1" w14:textId="56121F9F" w:rsidR="00A853BA" w:rsidRDefault="00A853BA">
      <w:pPr>
        <w:rPr>
          <w:rFonts w:ascii="Arial" w:hAnsi="Arial" w:cs="Arial"/>
          <w:b/>
          <w:sz w:val="24"/>
          <w:szCs w:val="24"/>
          <w:highlight w:val="yellow"/>
          <w:lang w:val="es-CO"/>
        </w:rPr>
      </w:pPr>
      <w:r>
        <w:rPr>
          <w:rFonts w:ascii="Arial" w:hAnsi="Arial" w:cs="Arial"/>
          <w:b/>
          <w:sz w:val="24"/>
          <w:szCs w:val="24"/>
          <w:highlight w:val="yellow"/>
        </w:rPr>
        <w:br w:type="page"/>
      </w:r>
    </w:p>
    <w:p w14:paraId="38F52DE2" w14:textId="11F9FF3F" w:rsidR="00411109" w:rsidRPr="00F65313" w:rsidRDefault="00411109" w:rsidP="009F4C41">
      <w:pPr>
        <w:pStyle w:val="Prrafodelista"/>
        <w:numPr>
          <w:ilvl w:val="0"/>
          <w:numId w:val="23"/>
        </w:numPr>
        <w:spacing w:after="0" w:line="276" w:lineRule="auto"/>
        <w:jc w:val="both"/>
        <w:rPr>
          <w:rFonts w:ascii="Arial" w:hAnsi="Arial" w:cs="Arial"/>
          <w:b/>
          <w:sz w:val="24"/>
          <w:szCs w:val="24"/>
        </w:rPr>
      </w:pPr>
      <w:r w:rsidRPr="00F65313">
        <w:rPr>
          <w:rFonts w:ascii="Arial" w:hAnsi="Arial" w:cs="Arial"/>
          <w:b/>
          <w:sz w:val="24"/>
          <w:szCs w:val="24"/>
        </w:rPr>
        <w:lastRenderedPageBreak/>
        <w:t>INTRODUCCIÓN</w:t>
      </w:r>
      <w:r w:rsidR="0081771A" w:rsidRPr="00F65313">
        <w:rPr>
          <w:rFonts w:ascii="Arial" w:hAnsi="Arial" w:cs="Arial"/>
          <w:b/>
          <w:sz w:val="24"/>
          <w:szCs w:val="24"/>
        </w:rPr>
        <w:t>.</w:t>
      </w:r>
    </w:p>
    <w:p w14:paraId="38F98A80" w14:textId="58433042" w:rsidR="0081771A" w:rsidRDefault="0081771A" w:rsidP="00CB72C2">
      <w:pPr>
        <w:spacing w:after="0" w:line="276" w:lineRule="auto"/>
        <w:jc w:val="both"/>
        <w:rPr>
          <w:rFonts w:ascii="Arial" w:hAnsi="Arial" w:cs="Arial"/>
          <w:b/>
          <w:sz w:val="24"/>
          <w:szCs w:val="24"/>
        </w:rPr>
      </w:pPr>
    </w:p>
    <w:p w14:paraId="4600788A" w14:textId="0C211599" w:rsidR="00115802" w:rsidRPr="00115802" w:rsidRDefault="00115802" w:rsidP="00115802">
      <w:pPr>
        <w:spacing w:after="0" w:line="276" w:lineRule="auto"/>
        <w:jc w:val="both"/>
        <w:rPr>
          <w:rFonts w:ascii="Arial" w:hAnsi="Arial" w:cs="Arial"/>
          <w:bCs/>
          <w:sz w:val="24"/>
          <w:szCs w:val="24"/>
        </w:rPr>
      </w:pPr>
      <w:r w:rsidRPr="00115802">
        <w:rPr>
          <w:rFonts w:ascii="Arial" w:hAnsi="Arial" w:cs="Arial"/>
          <w:bCs/>
          <w:sz w:val="24"/>
          <w:szCs w:val="24"/>
        </w:rPr>
        <w:t xml:space="preserve">En desarrollo de los principios de publicidad, transparencia y acceso a la información pública, la Institución Universitaria Pascual Bravo presenta el informe de seguimiento al Pacto por la Transparencia y Acceso a la Información – Matriz ITA, correspondiente al segundo semestre de la vigencia 2025. Este ejercicio de seguimiento hace parte de las actividades de control y verificación adelantadas por la </w:t>
      </w:r>
      <w:r>
        <w:rPr>
          <w:rFonts w:ascii="Arial" w:hAnsi="Arial" w:cs="Arial"/>
          <w:bCs/>
          <w:sz w:val="24"/>
          <w:szCs w:val="24"/>
        </w:rPr>
        <w:t>Dirección</w:t>
      </w:r>
      <w:r w:rsidRPr="00115802">
        <w:rPr>
          <w:rFonts w:ascii="Arial" w:hAnsi="Arial" w:cs="Arial"/>
          <w:bCs/>
          <w:sz w:val="24"/>
          <w:szCs w:val="24"/>
        </w:rPr>
        <w:t xml:space="preserve"> de Evaluación y Control, orientadas a evaluar el grado de observancia de las disposiciones establecidas en la Ley 1712 de 2014, mediante la cual se garantiza el derecho fundamental de la ciudadanía a conocer la información generada y administrada por las entidades públicas.</w:t>
      </w:r>
    </w:p>
    <w:p w14:paraId="1B1D2FEF" w14:textId="77777777" w:rsidR="00115802" w:rsidRPr="00115802" w:rsidRDefault="00115802" w:rsidP="00115802">
      <w:pPr>
        <w:spacing w:after="0" w:line="276" w:lineRule="auto"/>
        <w:jc w:val="both"/>
        <w:rPr>
          <w:rFonts w:ascii="Arial" w:hAnsi="Arial" w:cs="Arial"/>
          <w:bCs/>
          <w:sz w:val="24"/>
          <w:szCs w:val="24"/>
        </w:rPr>
      </w:pPr>
    </w:p>
    <w:p w14:paraId="6D88D0DB" w14:textId="49C4A995" w:rsidR="00115802" w:rsidRDefault="00115802" w:rsidP="00115802">
      <w:pPr>
        <w:spacing w:after="0" w:line="276" w:lineRule="auto"/>
        <w:jc w:val="both"/>
        <w:rPr>
          <w:rFonts w:ascii="Arial" w:hAnsi="Arial" w:cs="Arial"/>
          <w:bCs/>
          <w:sz w:val="24"/>
          <w:szCs w:val="24"/>
        </w:rPr>
      </w:pPr>
      <w:r w:rsidRPr="00115802">
        <w:rPr>
          <w:rFonts w:ascii="Arial" w:hAnsi="Arial" w:cs="Arial"/>
          <w:bCs/>
          <w:sz w:val="24"/>
          <w:szCs w:val="24"/>
        </w:rPr>
        <w:t>El análisis desarrollado se sustenta en los lineamientos del Sistema de Control Interno definidos en la Ley 87 de 1993 y se encuentra alineado con el Plan Anual de Auditorías Basado en Riesgos, debidamente aprobado por el Comité Institucional de Coordinación de Control Interno (CICCI). En este sentido, el seguimiento no se limita a la verificación formal del cumplimiento normativo, sino que busca contribuir al fortalecimiento de prácticas institucionales orientadas a la gestión transparente de la información, la rendición permanente de cuentas y el fortalecimiento de la confianza de los grupos de interés en la administración pública.</w:t>
      </w:r>
    </w:p>
    <w:p w14:paraId="55755FEF" w14:textId="77777777" w:rsidR="00F65313" w:rsidRDefault="00F65313" w:rsidP="00F65313">
      <w:pPr>
        <w:spacing w:after="0" w:line="276" w:lineRule="auto"/>
        <w:jc w:val="both"/>
        <w:rPr>
          <w:rFonts w:ascii="Arial" w:hAnsi="Arial" w:cs="Arial"/>
          <w:bCs/>
          <w:sz w:val="24"/>
          <w:szCs w:val="24"/>
        </w:rPr>
      </w:pPr>
    </w:p>
    <w:p w14:paraId="550493D2" w14:textId="5896C9E7" w:rsidR="00F65313" w:rsidRPr="00F65313" w:rsidRDefault="00F65313" w:rsidP="009F4C41">
      <w:pPr>
        <w:pStyle w:val="Prrafodelista"/>
        <w:numPr>
          <w:ilvl w:val="0"/>
          <w:numId w:val="23"/>
        </w:numPr>
        <w:spacing w:after="0" w:line="276" w:lineRule="auto"/>
        <w:jc w:val="both"/>
        <w:rPr>
          <w:rFonts w:ascii="Arial" w:hAnsi="Arial" w:cs="Arial"/>
          <w:b/>
          <w:sz w:val="24"/>
          <w:szCs w:val="24"/>
        </w:rPr>
      </w:pPr>
      <w:r w:rsidRPr="00F65313">
        <w:rPr>
          <w:rFonts w:ascii="Arial" w:hAnsi="Arial" w:cs="Arial"/>
          <w:b/>
          <w:sz w:val="24"/>
          <w:szCs w:val="24"/>
        </w:rPr>
        <w:t>MARCO LEGAL</w:t>
      </w:r>
      <w:r>
        <w:rPr>
          <w:rFonts w:ascii="Arial" w:hAnsi="Arial" w:cs="Arial"/>
          <w:b/>
          <w:sz w:val="24"/>
          <w:szCs w:val="24"/>
        </w:rPr>
        <w:t>.</w:t>
      </w:r>
    </w:p>
    <w:p w14:paraId="1C1B7AB8" w14:textId="77777777" w:rsidR="00F65313" w:rsidRPr="00432FF9" w:rsidRDefault="00F65313" w:rsidP="00F65313">
      <w:pPr>
        <w:spacing w:after="0" w:line="276" w:lineRule="auto"/>
        <w:jc w:val="both"/>
        <w:rPr>
          <w:rFonts w:ascii="Arial" w:hAnsi="Arial" w:cs="Arial"/>
          <w:bCs/>
          <w:sz w:val="24"/>
          <w:szCs w:val="24"/>
        </w:rPr>
      </w:pPr>
    </w:p>
    <w:p w14:paraId="6F9F979D" w14:textId="77777777" w:rsidR="00620A12" w:rsidRPr="00620A12" w:rsidRDefault="00620A12" w:rsidP="00620A12">
      <w:pPr>
        <w:spacing w:after="0" w:line="276" w:lineRule="auto"/>
        <w:jc w:val="both"/>
        <w:rPr>
          <w:rFonts w:ascii="Arial" w:hAnsi="Arial" w:cs="Arial"/>
          <w:bCs/>
          <w:sz w:val="24"/>
          <w:szCs w:val="24"/>
        </w:rPr>
      </w:pPr>
      <w:r w:rsidRPr="00620A12">
        <w:rPr>
          <w:rFonts w:ascii="Arial" w:hAnsi="Arial" w:cs="Arial"/>
          <w:bCs/>
          <w:sz w:val="24"/>
          <w:szCs w:val="24"/>
        </w:rPr>
        <w:t>El presente informe de seguimiento se sustenta en las disposiciones legales y directrices expedidas por las autoridades competentes en materia de transparencia y acceso a la información pública, entre las que se destacan:</w:t>
      </w:r>
    </w:p>
    <w:p w14:paraId="58885B45" w14:textId="77777777" w:rsidR="00620A12" w:rsidRPr="00620A12" w:rsidRDefault="00620A12" w:rsidP="00620A12">
      <w:pPr>
        <w:spacing w:after="0" w:line="276" w:lineRule="auto"/>
        <w:jc w:val="both"/>
        <w:rPr>
          <w:rFonts w:ascii="Arial" w:hAnsi="Arial" w:cs="Arial"/>
          <w:bCs/>
          <w:sz w:val="24"/>
          <w:szCs w:val="24"/>
        </w:rPr>
      </w:pPr>
    </w:p>
    <w:p w14:paraId="02223C03" w14:textId="58D764F3" w:rsidR="00620A12" w:rsidRPr="00620A12" w:rsidRDefault="00620A12" w:rsidP="00620A12">
      <w:pPr>
        <w:pStyle w:val="Prrafodelista"/>
        <w:numPr>
          <w:ilvl w:val="0"/>
          <w:numId w:val="17"/>
        </w:numPr>
        <w:spacing w:after="0" w:line="276" w:lineRule="auto"/>
        <w:jc w:val="both"/>
        <w:rPr>
          <w:rFonts w:ascii="Arial" w:hAnsi="Arial" w:cs="Arial"/>
          <w:bCs/>
          <w:sz w:val="24"/>
          <w:szCs w:val="24"/>
        </w:rPr>
      </w:pPr>
      <w:r w:rsidRPr="00620A12">
        <w:rPr>
          <w:rFonts w:ascii="Arial" w:hAnsi="Arial" w:cs="Arial"/>
          <w:bCs/>
          <w:sz w:val="24"/>
          <w:szCs w:val="24"/>
        </w:rPr>
        <w:t>Ley 1712 de 2014</w:t>
      </w:r>
      <w:r>
        <w:rPr>
          <w:rFonts w:ascii="Arial" w:hAnsi="Arial" w:cs="Arial"/>
          <w:bCs/>
          <w:sz w:val="24"/>
          <w:szCs w:val="24"/>
        </w:rPr>
        <w:t>, p</w:t>
      </w:r>
      <w:r w:rsidRPr="00620A12">
        <w:rPr>
          <w:rFonts w:ascii="Arial" w:hAnsi="Arial" w:cs="Arial"/>
          <w:bCs/>
          <w:sz w:val="24"/>
          <w:szCs w:val="24"/>
        </w:rPr>
        <w:t xml:space="preserve">or medio de la cual se crea la </w:t>
      </w:r>
      <w:r w:rsidRPr="00620A12">
        <w:rPr>
          <w:rFonts w:ascii="Arial" w:hAnsi="Arial" w:cs="Arial"/>
          <w:bCs/>
          <w:i/>
          <w:iCs/>
          <w:sz w:val="24"/>
          <w:szCs w:val="24"/>
        </w:rPr>
        <w:t>Ley de Transparencia y del Derecho de Acceso a la Información Pública Nacional</w:t>
      </w:r>
      <w:r>
        <w:rPr>
          <w:rFonts w:ascii="Arial" w:hAnsi="Arial" w:cs="Arial"/>
          <w:bCs/>
          <w:sz w:val="24"/>
          <w:szCs w:val="24"/>
        </w:rPr>
        <w:t>, que e</w:t>
      </w:r>
      <w:r w:rsidRPr="00620A12">
        <w:rPr>
          <w:rFonts w:ascii="Arial" w:hAnsi="Arial" w:cs="Arial"/>
          <w:bCs/>
          <w:sz w:val="24"/>
          <w:szCs w:val="24"/>
        </w:rPr>
        <w:t xml:space="preserve">stablece el acceso a la información como un derecho fundamental y fija los parámetros </w:t>
      </w:r>
      <w:r w:rsidRPr="00620A12">
        <w:rPr>
          <w:rFonts w:ascii="Arial" w:hAnsi="Arial" w:cs="Arial"/>
          <w:bCs/>
          <w:sz w:val="24"/>
          <w:szCs w:val="24"/>
        </w:rPr>
        <w:lastRenderedPageBreak/>
        <w:t>para la divulgación proactiva, la gestión y la conservación de la información pública.</w:t>
      </w:r>
    </w:p>
    <w:p w14:paraId="7664FFAD" w14:textId="77777777" w:rsidR="00620A12" w:rsidRPr="00620A12" w:rsidRDefault="00620A12" w:rsidP="00620A12">
      <w:pPr>
        <w:spacing w:after="0" w:line="276" w:lineRule="auto"/>
        <w:jc w:val="both"/>
        <w:rPr>
          <w:rFonts w:ascii="Arial" w:hAnsi="Arial" w:cs="Arial"/>
          <w:bCs/>
          <w:sz w:val="24"/>
          <w:szCs w:val="24"/>
        </w:rPr>
      </w:pPr>
    </w:p>
    <w:p w14:paraId="1BB17FB8" w14:textId="6AA32814" w:rsidR="00620A12" w:rsidRPr="00620A12" w:rsidRDefault="00620A12" w:rsidP="00620A12">
      <w:pPr>
        <w:pStyle w:val="Prrafodelista"/>
        <w:numPr>
          <w:ilvl w:val="0"/>
          <w:numId w:val="17"/>
        </w:numPr>
        <w:spacing w:after="0" w:line="276" w:lineRule="auto"/>
        <w:jc w:val="both"/>
        <w:rPr>
          <w:rFonts w:ascii="Arial" w:hAnsi="Arial" w:cs="Arial"/>
          <w:bCs/>
          <w:sz w:val="24"/>
          <w:szCs w:val="24"/>
        </w:rPr>
      </w:pPr>
      <w:r w:rsidRPr="00620A12">
        <w:rPr>
          <w:rFonts w:ascii="Arial" w:hAnsi="Arial" w:cs="Arial"/>
          <w:bCs/>
          <w:sz w:val="24"/>
          <w:szCs w:val="24"/>
        </w:rPr>
        <w:t>Decreto 103 de 2015</w:t>
      </w:r>
      <w:r w:rsidR="009B4B74">
        <w:rPr>
          <w:rFonts w:ascii="Arial" w:hAnsi="Arial" w:cs="Arial"/>
          <w:bCs/>
          <w:sz w:val="24"/>
          <w:szCs w:val="24"/>
        </w:rPr>
        <w:t xml:space="preserve">, </w:t>
      </w:r>
      <w:r w:rsidR="009B4B74" w:rsidRPr="009B4B74">
        <w:rPr>
          <w:rFonts w:ascii="Arial" w:hAnsi="Arial" w:cs="Arial"/>
          <w:bCs/>
          <w:i/>
          <w:iCs/>
          <w:sz w:val="24"/>
          <w:szCs w:val="24"/>
        </w:rPr>
        <w:t>r</w:t>
      </w:r>
      <w:r w:rsidRPr="009B4B74">
        <w:rPr>
          <w:rFonts w:ascii="Arial" w:hAnsi="Arial" w:cs="Arial"/>
          <w:bCs/>
          <w:i/>
          <w:iCs/>
          <w:sz w:val="24"/>
          <w:szCs w:val="24"/>
        </w:rPr>
        <w:t>eglamenta parcialmente la Ley 1712 de 2014</w:t>
      </w:r>
      <w:r w:rsidRPr="00620A12">
        <w:rPr>
          <w:rFonts w:ascii="Arial" w:hAnsi="Arial" w:cs="Arial"/>
          <w:bCs/>
          <w:sz w:val="24"/>
          <w:szCs w:val="24"/>
        </w:rPr>
        <w:t>, precisando los lineamientos para su implementación por parte de los sujetos obligados.</w:t>
      </w:r>
    </w:p>
    <w:p w14:paraId="037D8798" w14:textId="77777777" w:rsidR="00620A12" w:rsidRPr="00620A12" w:rsidRDefault="00620A12" w:rsidP="00620A12">
      <w:pPr>
        <w:spacing w:after="0" w:line="276" w:lineRule="auto"/>
        <w:jc w:val="both"/>
        <w:rPr>
          <w:rFonts w:ascii="Arial" w:hAnsi="Arial" w:cs="Arial"/>
          <w:bCs/>
          <w:sz w:val="24"/>
          <w:szCs w:val="24"/>
        </w:rPr>
      </w:pPr>
    </w:p>
    <w:p w14:paraId="01C78C38" w14:textId="32201A04" w:rsidR="00620A12" w:rsidRPr="00620A12" w:rsidRDefault="00620A12" w:rsidP="00620A12">
      <w:pPr>
        <w:pStyle w:val="Prrafodelista"/>
        <w:numPr>
          <w:ilvl w:val="0"/>
          <w:numId w:val="17"/>
        </w:numPr>
        <w:spacing w:after="0" w:line="276" w:lineRule="auto"/>
        <w:jc w:val="both"/>
        <w:rPr>
          <w:rFonts w:ascii="Arial" w:hAnsi="Arial" w:cs="Arial"/>
          <w:bCs/>
          <w:sz w:val="24"/>
          <w:szCs w:val="24"/>
        </w:rPr>
      </w:pPr>
      <w:r w:rsidRPr="00620A12">
        <w:rPr>
          <w:rFonts w:ascii="Arial" w:hAnsi="Arial" w:cs="Arial"/>
          <w:bCs/>
          <w:sz w:val="24"/>
          <w:szCs w:val="24"/>
        </w:rPr>
        <w:t>Resolución 1519 de 2020</w:t>
      </w:r>
      <w:r w:rsidR="009B4B74">
        <w:rPr>
          <w:rFonts w:ascii="Arial" w:hAnsi="Arial" w:cs="Arial"/>
          <w:bCs/>
          <w:sz w:val="24"/>
          <w:szCs w:val="24"/>
        </w:rPr>
        <w:t xml:space="preserve">, </w:t>
      </w:r>
      <w:r w:rsidR="009B4B74" w:rsidRPr="009370A6">
        <w:rPr>
          <w:rFonts w:ascii="Arial" w:hAnsi="Arial" w:cs="Arial"/>
          <w:bCs/>
          <w:i/>
          <w:iCs/>
          <w:sz w:val="24"/>
          <w:szCs w:val="24"/>
        </w:rPr>
        <w:t>d</w:t>
      </w:r>
      <w:r w:rsidRPr="009370A6">
        <w:rPr>
          <w:rFonts w:ascii="Arial" w:hAnsi="Arial" w:cs="Arial"/>
          <w:bCs/>
          <w:i/>
          <w:iCs/>
          <w:sz w:val="24"/>
          <w:szCs w:val="24"/>
        </w:rPr>
        <w:t>efine los estándares y directrices para la publicación de la información contemplada en la Ley 1712 de 2014</w:t>
      </w:r>
      <w:r w:rsidRPr="00620A12">
        <w:rPr>
          <w:rFonts w:ascii="Arial" w:hAnsi="Arial" w:cs="Arial"/>
          <w:bCs/>
          <w:sz w:val="24"/>
          <w:szCs w:val="24"/>
        </w:rPr>
        <w:t>, estableciendo requisitos relacionados con acceso a la información pública, accesibilidad web, seguridad digital y datos abiertos.</w:t>
      </w:r>
    </w:p>
    <w:p w14:paraId="5F5AE415" w14:textId="77777777" w:rsidR="00620A12" w:rsidRPr="00620A12" w:rsidRDefault="00620A12" w:rsidP="00620A12">
      <w:pPr>
        <w:spacing w:after="0" w:line="276" w:lineRule="auto"/>
        <w:jc w:val="both"/>
        <w:rPr>
          <w:rFonts w:ascii="Arial" w:hAnsi="Arial" w:cs="Arial"/>
          <w:bCs/>
          <w:sz w:val="24"/>
          <w:szCs w:val="24"/>
        </w:rPr>
      </w:pPr>
    </w:p>
    <w:p w14:paraId="3CECEC1F" w14:textId="457E4424" w:rsidR="00620A12" w:rsidRPr="00620A12" w:rsidRDefault="00620A12" w:rsidP="00620A12">
      <w:pPr>
        <w:pStyle w:val="Prrafodelista"/>
        <w:numPr>
          <w:ilvl w:val="0"/>
          <w:numId w:val="17"/>
        </w:numPr>
        <w:spacing w:after="0" w:line="276" w:lineRule="auto"/>
        <w:jc w:val="both"/>
        <w:rPr>
          <w:rFonts w:ascii="Arial" w:hAnsi="Arial" w:cs="Arial"/>
          <w:bCs/>
          <w:sz w:val="24"/>
          <w:szCs w:val="24"/>
        </w:rPr>
      </w:pPr>
      <w:r w:rsidRPr="00620A12">
        <w:rPr>
          <w:rFonts w:ascii="Arial" w:hAnsi="Arial" w:cs="Arial"/>
          <w:bCs/>
          <w:sz w:val="24"/>
          <w:szCs w:val="24"/>
        </w:rPr>
        <w:t>Circular No. 018 del 22 de septiembre de 2021 de la Procuraduría General de la Nación</w:t>
      </w:r>
      <w:r w:rsidR="009370A6">
        <w:rPr>
          <w:rFonts w:ascii="Arial" w:hAnsi="Arial" w:cs="Arial"/>
          <w:bCs/>
          <w:sz w:val="24"/>
          <w:szCs w:val="24"/>
        </w:rPr>
        <w:t>, s</w:t>
      </w:r>
      <w:r w:rsidRPr="00620A12">
        <w:rPr>
          <w:rFonts w:ascii="Arial" w:hAnsi="Arial" w:cs="Arial"/>
          <w:bCs/>
          <w:sz w:val="24"/>
          <w:szCs w:val="24"/>
        </w:rPr>
        <w:t>eñaló, como actividad preventiva, la realización de una nueva medición del Índice de Transparencia y Acceso a la Información Pública (ITA), exhortando a los sujetos obligados a cumplir los plazos y requisitos de la Resolución 1519 de 2020.</w:t>
      </w:r>
    </w:p>
    <w:p w14:paraId="682B40B8" w14:textId="77777777" w:rsidR="00620A12" w:rsidRPr="00620A12" w:rsidRDefault="00620A12" w:rsidP="00620A12">
      <w:pPr>
        <w:spacing w:after="0" w:line="276" w:lineRule="auto"/>
        <w:jc w:val="both"/>
        <w:rPr>
          <w:rFonts w:ascii="Arial" w:hAnsi="Arial" w:cs="Arial"/>
          <w:bCs/>
          <w:sz w:val="24"/>
          <w:szCs w:val="24"/>
        </w:rPr>
      </w:pPr>
    </w:p>
    <w:p w14:paraId="5E5EBC6B" w14:textId="4629ADA0" w:rsidR="00620A12" w:rsidRPr="00620A12" w:rsidRDefault="00620A12" w:rsidP="00620A12">
      <w:pPr>
        <w:pStyle w:val="Prrafodelista"/>
        <w:numPr>
          <w:ilvl w:val="0"/>
          <w:numId w:val="17"/>
        </w:numPr>
        <w:spacing w:after="0" w:line="276" w:lineRule="auto"/>
        <w:jc w:val="both"/>
        <w:rPr>
          <w:rFonts w:ascii="Arial" w:hAnsi="Arial" w:cs="Arial"/>
          <w:bCs/>
          <w:sz w:val="24"/>
          <w:szCs w:val="24"/>
        </w:rPr>
      </w:pPr>
      <w:r w:rsidRPr="00620A12">
        <w:rPr>
          <w:rFonts w:ascii="Arial" w:hAnsi="Arial" w:cs="Arial"/>
          <w:bCs/>
          <w:sz w:val="24"/>
          <w:szCs w:val="24"/>
        </w:rPr>
        <w:t>Directiva 004 del 20 de junio de 2024 de la Procuraduría General de la Nación</w:t>
      </w:r>
      <w:r w:rsidR="00916691">
        <w:rPr>
          <w:rFonts w:ascii="Arial" w:hAnsi="Arial" w:cs="Arial"/>
          <w:bCs/>
          <w:sz w:val="24"/>
          <w:szCs w:val="24"/>
        </w:rPr>
        <w:t>, e</w:t>
      </w:r>
      <w:r w:rsidRPr="00620A12">
        <w:rPr>
          <w:rFonts w:ascii="Arial" w:hAnsi="Arial" w:cs="Arial"/>
          <w:bCs/>
          <w:sz w:val="24"/>
          <w:szCs w:val="24"/>
        </w:rPr>
        <w:t>stablece el diligenciamiento de la información correspondiente al Índice de Transparencia y Acceso a la Información Pública – ITA –, conforme a lo dispuesto en el artículo 23 de la Ley 1712 de 2014.</w:t>
      </w:r>
    </w:p>
    <w:p w14:paraId="736F2C16" w14:textId="77777777" w:rsidR="00620A12" w:rsidRPr="00620A12" w:rsidRDefault="00620A12" w:rsidP="00620A12">
      <w:pPr>
        <w:spacing w:after="0" w:line="276" w:lineRule="auto"/>
        <w:jc w:val="both"/>
        <w:rPr>
          <w:rFonts w:ascii="Arial" w:hAnsi="Arial" w:cs="Arial"/>
          <w:bCs/>
          <w:sz w:val="24"/>
          <w:szCs w:val="24"/>
        </w:rPr>
      </w:pPr>
    </w:p>
    <w:p w14:paraId="00578F72" w14:textId="1309B6B3" w:rsidR="00411109" w:rsidRDefault="00411109" w:rsidP="009F4C41">
      <w:pPr>
        <w:pStyle w:val="Default"/>
        <w:numPr>
          <w:ilvl w:val="0"/>
          <w:numId w:val="23"/>
        </w:numPr>
        <w:spacing w:line="276" w:lineRule="auto"/>
        <w:jc w:val="both"/>
        <w:rPr>
          <w:rFonts w:ascii="Arial" w:hAnsi="Arial" w:cs="Arial"/>
          <w:b/>
          <w:bdr w:val="none" w:sz="0" w:space="0" w:color="auto" w:frame="1"/>
        </w:rPr>
      </w:pPr>
      <w:r w:rsidRPr="00D572C0">
        <w:rPr>
          <w:rFonts w:ascii="Arial" w:hAnsi="Arial" w:cs="Arial"/>
          <w:b/>
          <w:bdr w:val="none" w:sz="0" w:space="0" w:color="auto" w:frame="1"/>
        </w:rPr>
        <w:t>OBJETIVO</w:t>
      </w:r>
      <w:r w:rsidR="00FD1D5E">
        <w:rPr>
          <w:rFonts w:ascii="Arial" w:hAnsi="Arial" w:cs="Arial"/>
          <w:b/>
          <w:bdr w:val="none" w:sz="0" w:space="0" w:color="auto" w:frame="1"/>
        </w:rPr>
        <w:t>.</w:t>
      </w:r>
    </w:p>
    <w:p w14:paraId="70D0AB4E" w14:textId="1048B4A4" w:rsidR="0065227B" w:rsidRDefault="0065227B" w:rsidP="00CB72C2">
      <w:pPr>
        <w:pStyle w:val="Default"/>
        <w:spacing w:line="276" w:lineRule="auto"/>
        <w:jc w:val="both"/>
        <w:rPr>
          <w:rFonts w:ascii="Arial" w:hAnsi="Arial" w:cs="Arial"/>
          <w:b/>
          <w:bdr w:val="none" w:sz="0" w:space="0" w:color="auto" w:frame="1"/>
        </w:rPr>
      </w:pPr>
    </w:p>
    <w:p w14:paraId="601C7F95" w14:textId="7BD65A4D" w:rsidR="00A42FCC" w:rsidRDefault="00115802" w:rsidP="00256D8E">
      <w:pPr>
        <w:spacing w:after="0" w:line="276" w:lineRule="auto"/>
        <w:jc w:val="both"/>
        <w:rPr>
          <w:rFonts w:ascii="Arial" w:hAnsi="Arial" w:cs="Arial"/>
          <w:bCs/>
          <w:sz w:val="24"/>
          <w:szCs w:val="24"/>
        </w:rPr>
      </w:pPr>
      <w:r w:rsidRPr="00115802">
        <w:rPr>
          <w:rFonts w:ascii="Arial" w:hAnsi="Arial" w:cs="Arial"/>
          <w:bCs/>
          <w:sz w:val="24"/>
          <w:szCs w:val="24"/>
        </w:rPr>
        <w:t>Evaluar el nivel de avance en la adopción y aplicación de los criterios que integran el Índice de Transparencia y Acceso a la Información Pública – ITA, de conformidad con las disposiciones de la Ley 1712 de 2014 y los lineamientos establecidos por la Procuraduría General de la Nación, con el propósito de analizar el desempeño institucional frente a los procesos de publicación, disponibilidad y garantía del acceso a la información pública.</w:t>
      </w:r>
    </w:p>
    <w:p w14:paraId="43AD50AA" w14:textId="3954C037" w:rsidR="00EA5EF1" w:rsidRDefault="00FA2DB7" w:rsidP="009F4C41">
      <w:pPr>
        <w:pStyle w:val="Prrafodelista"/>
        <w:numPr>
          <w:ilvl w:val="0"/>
          <w:numId w:val="23"/>
        </w:numPr>
        <w:spacing w:after="0" w:line="276" w:lineRule="auto"/>
        <w:jc w:val="both"/>
        <w:rPr>
          <w:rFonts w:ascii="Arial" w:hAnsi="Arial" w:cs="Arial"/>
          <w:b/>
          <w:sz w:val="24"/>
          <w:szCs w:val="24"/>
        </w:rPr>
      </w:pPr>
      <w:r>
        <w:rPr>
          <w:rFonts w:ascii="Arial" w:hAnsi="Arial" w:cs="Arial"/>
          <w:b/>
          <w:sz w:val="24"/>
          <w:szCs w:val="24"/>
        </w:rPr>
        <w:lastRenderedPageBreak/>
        <w:t>ALCANCE.</w:t>
      </w:r>
    </w:p>
    <w:p w14:paraId="65A7A632" w14:textId="77777777" w:rsidR="00FA2DB7" w:rsidRDefault="00FA2DB7" w:rsidP="00FA2DB7">
      <w:pPr>
        <w:spacing w:after="0" w:line="276" w:lineRule="auto"/>
        <w:jc w:val="both"/>
        <w:rPr>
          <w:rFonts w:ascii="Arial" w:hAnsi="Arial" w:cs="Arial"/>
          <w:b/>
          <w:sz w:val="24"/>
          <w:szCs w:val="24"/>
        </w:rPr>
      </w:pPr>
    </w:p>
    <w:p w14:paraId="46B56D3D" w14:textId="1F6832CF" w:rsidR="00FA2DB7" w:rsidRPr="00FA2DB7" w:rsidRDefault="00FA2DB7" w:rsidP="00FA2DB7">
      <w:pPr>
        <w:spacing w:after="0" w:line="276" w:lineRule="auto"/>
        <w:jc w:val="both"/>
        <w:rPr>
          <w:rFonts w:ascii="Arial" w:hAnsi="Arial" w:cs="Arial"/>
          <w:bCs/>
          <w:sz w:val="24"/>
          <w:szCs w:val="24"/>
        </w:rPr>
      </w:pPr>
      <w:r w:rsidRPr="00FA2DB7">
        <w:rPr>
          <w:rFonts w:ascii="Arial" w:hAnsi="Arial" w:cs="Arial"/>
          <w:bCs/>
          <w:sz w:val="24"/>
          <w:szCs w:val="24"/>
        </w:rPr>
        <w:t xml:space="preserve">Periodo comprendido entre el 01 de </w:t>
      </w:r>
      <w:r w:rsidR="009171E0">
        <w:rPr>
          <w:rFonts w:ascii="Arial" w:hAnsi="Arial" w:cs="Arial"/>
          <w:bCs/>
          <w:sz w:val="24"/>
          <w:szCs w:val="24"/>
        </w:rPr>
        <w:t>julio</w:t>
      </w:r>
      <w:r w:rsidRPr="00FA2DB7">
        <w:rPr>
          <w:rFonts w:ascii="Arial" w:hAnsi="Arial" w:cs="Arial"/>
          <w:bCs/>
          <w:sz w:val="24"/>
          <w:szCs w:val="24"/>
        </w:rPr>
        <w:t xml:space="preserve"> al 3</w:t>
      </w:r>
      <w:r w:rsidR="009171E0">
        <w:rPr>
          <w:rFonts w:ascii="Arial" w:hAnsi="Arial" w:cs="Arial"/>
          <w:bCs/>
          <w:sz w:val="24"/>
          <w:szCs w:val="24"/>
        </w:rPr>
        <w:t>1</w:t>
      </w:r>
      <w:r w:rsidRPr="00FA2DB7">
        <w:rPr>
          <w:rFonts w:ascii="Arial" w:hAnsi="Arial" w:cs="Arial"/>
          <w:bCs/>
          <w:sz w:val="24"/>
          <w:szCs w:val="24"/>
        </w:rPr>
        <w:t xml:space="preserve"> de </w:t>
      </w:r>
      <w:r w:rsidR="009171E0">
        <w:rPr>
          <w:rFonts w:ascii="Arial" w:hAnsi="Arial" w:cs="Arial"/>
          <w:bCs/>
          <w:sz w:val="24"/>
          <w:szCs w:val="24"/>
        </w:rPr>
        <w:t>diciembre</w:t>
      </w:r>
      <w:r w:rsidRPr="00FA2DB7">
        <w:rPr>
          <w:rFonts w:ascii="Arial" w:hAnsi="Arial" w:cs="Arial"/>
          <w:bCs/>
          <w:sz w:val="24"/>
          <w:szCs w:val="24"/>
        </w:rPr>
        <w:t xml:space="preserve"> de 2025.</w:t>
      </w:r>
    </w:p>
    <w:p w14:paraId="12321F6D" w14:textId="77777777" w:rsidR="00EA5EF1" w:rsidRDefault="00EA5EF1" w:rsidP="00256D8E">
      <w:pPr>
        <w:spacing w:after="0" w:line="276" w:lineRule="auto"/>
        <w:jc w:val="both"/>
        <w:rPr>
          <w:rFonts w:ascii="Arial" w:hAnsi="Arial" w:cs="Arial"/>
          <w:bCs/>
          <w:sz w:val="24"/>
          <w:szCs w:val="24"/>
        </w:rPr>
      </w:pPr>
    </w:p>
    <w:p w14:paraId="2FA80125" w14:textId="099CA2B0" w:rsidR="00EA5EF1" w:rsidRDefault="008B63EB" w:rsidP="009F4C41">
      <w:pPr>
        <w:pStyle w:val="Prrafodelista"/>
        <w:numPr>
          <w:ilvl w:val="0"/>
          <w:numId w:val="23"/>
        </w:numPr>
        <w:spacing w:after="0" w:line="276" w:lineRule="auto"/>
        <w:jc w:val="both"/>
        <w:rPr>
          <w:rFonts w:ascii="Arial" w:hAnsi="Arial" w:cs="Arial"/>
          <w:b/>
          <w:sz w:val="24"/>
          <w:szCs w:val="24"/>
        </w:rPr>
      </w:pPr>
      <w:r w:rsidRPr="008B63EB">
        <w:rPr>
          <w:rFonts w:ascii="Arial" w:hAnsi="Arial" w:cs="Arial"/>
          <w:b/>
          <w:sz w:val="24"/>
          <w:szCs w:val="24"/>
        </w:rPr>
        <w:t>METODOLOGÍA.</w:t>
      </w:r>
    </w:p>
    <w:p w14:paraId="3BE4C89B" w14:textId="77777777" w:rsidR="008B63EB" w:rsidRDefault="008B63EB" w:rsidP="008B63EB">
      <w:pPr>
        <w:spacing w:after="0" w:line="276" w:lineRule="auto"/>
        <w:jc w:val="both"/>
        <w:rPr>
          <w:rFonts w:ascii="Arial" w:hAnsi="Arial" w:cs="Arial"/>
          <w:b/>
          <w:sz w:val="24"/>
          <w:szCs w:val="24"/>
        </w:rPr>
      </w:pPr>
    </w:p>
    <w:p w14:paraId="083BBC59" w14:textId="77777777" w:rsidR="009171E0" w:rsidRPr="009171E0" w:rsidRDefault="009171E0" w:rsidP="009171E0">
      <w:pPr>
        <w:spacing w:after="0" w:line="276" w:lineRule="auto"/>
        <w:jc w:val="both"/>
        <w:rPr>
          <w:rFonts w:ascii="Arial" w:hAnsi="Arial" w:cs="Arial"/>
          <w:bCs/>
          <w:sz w:val="24"/>
          <w:szCs w:val="24"/>
          <w:lang w:val="es-ES"/>
        </w:rPr>
      </w:pPr>
      <w:r w:rsidRPr="009171E0">
        <w:rPr>
          <w:rFonts w:ascii="Arial" w:hAnsi="Arial" w:cs="Arial"/>
          <w:bCs/>
          <w:sz w:val="24"/>
          <w:szCs w:val="24"/>
          <w:lang w:val="es-ES"/>
        </w:rPr>
        <w:t>El ejercicio de seguimiento se llevó a cabo a través de un conjunto de actividades diseñadas para asegurar la objetividad, trazabilidad y consistencia del proceso de evaluación. Para tal efecto, se desarrollaron las siguientes acciones:</w:t>
      </w:r>
    </w:p>
    <w:p w14:paraId="76B54EE9" w14:textId="77777777" w:rsidR="009171E0" w:rsidRPr="009171E0" w:rsidRDefault="009171E0" w:rsidP="009171E0">
      <w:pPr>
        <w:spacing w:after="0" w:line="276" w:lineRule="auto"/>
        <w:jc w:val="both"/>
        <w:rPr>
          <w:rFonts w:ascii="Arial" w:hAnsi="Arial" w:cs="Arial"/>
          <w:bCs/>
          <w:sz w:val="24"/>
          <w:szCs w:val="24"/>
          <w:lang w:val="es-ES"/>
        </w:rPr>
      </w:pPr>
    </w:p>
    <w:p w14:paraId="24A143C5" w14:textId="313A4EAB" w:rsidR="009171E0" w:rsidRPr="009171E0" w:rsidRDefault="009171E0" w:rsidP="009171E0">
      <w:pPr>
        <w:pStyle w:val="Prrafodelista"/>
        <w:numPr>
          <w:ilvl w:val="0"/>
          <w:numId w:val="24"/>
        </w:numPr>
        <w:spacing w:after="0" w:line="276" w:lineRule="auto"/>
        <w:jc w:val="both"/>
        <w:rPr>
          <w:rFonts w:ascii="Arial" w:hAnsi="Arial" w:cs="Arial"/>
          <w:bCs/>
          <w:sz w:val="24"/>
          <w:szCs w:val="24"/>
          <w:lang w:val="es-ES"/>
        </w:rPr>
      </w:pPr>
      <w:r w:rsidRPr="009171E0">
        <w:rPr>
          <w:rFonts w:ascii="Arial" w:hAnsi="Arial" w:cs="Arial"/>
          <w:bCs/>
          <w:sz w:val="24"/>
          <w:szCs w:val="24"/>
          <w:lang w:val="es-ES"/>
        </w:rPr>
        <w:t>Requerimiento formal de información y evidencias al área competente, orientado a obtener los insumos documentales necesarios para el desarrollo del análisis.</w:t>
      </w:r>
    </w:p>
    <w:p w14:paraId="59B1B19C" w14:textId="77777777" w:rsidR="009171E0" w:rsidRPr="009171E0" w:rsidRDefault="009171E0" w:rsidP="009171E0">
      <w:pPr>
        <w:spacing w:after="0" w:line="276" w:lineRule="auto"/>
        <w:jc w:val="both"/>
        <w:rPr>
          <w:rFonts w:ascii="Arial" w:hAnsi="Arial" w:cs="Arial"/>
          <w:bCs/>
          <w:sz w:val="24"/>
          <w:szCs w:val="24"/>
          <w:lang w:val="es-ES"/>
        </w:rPr>
      </w:pPr>
    </w:p>
    <w:p w14:paraId="10F78DBC" w14:textId="66581247" w:rsidR="009171E0" w:rsidRPr="009171E0" w:rsidRDefault="009171E0" w:rsidP="009171E0">
      <w:pPr>
        <w:pStyle w:val="Prrafodelista"/>
        <w:numPr>
          <w:ilvl w:val="0"/>
          <w:numId w:val="24"/>
        </w:numPr>
        <w:spacing w:after="0" w:line="276" w:lineRule="auto"/>
        <w:jc w:val="both"/>
        <w:rPr>
          <w:rFonts w:ascii="Arial" w:hAnsi="Arial" w:cs="Arial"/>
          <w:bCs/>
          <w:sz w:val="24"/>
          <w:szCs w:val="24"/>
          <w:lang w:val="es-ES"/>
        </w:rPr>
      </w:pPr>
      <w:r w:rsidRPr="009171E0">
        <w:rPr>
          <w:rFonts w:ascii="Arial" w:hAnsi="Arial" w:cs="Arial"/>
          <w:bCs/>
          <w:sz w:val="24"/>
          <w:szCs w:val="24"/>
          <w:lang w:val="es-ES"/>
        </w:rPr>
        <w:t>Examen detallado de la información suministrada, con el fin de verificar su alineación, suficiencia y congruencia frente al marco normativo vigente y las directrices institucionales aplicables.</w:t>
      </w:r>
    </w:p>
    <w:p w14:paraId="04051388" w14:textId="77777777" w:rsidR="009171E0" w:rsidRPr="009171E0" w:rsidRDefault="009171E0" w:rsidP="009171E0">
      <w:pPr>
        <w:spacing w:after="0" w:line="276" w:lineRule="auto"/>
        <w:jc w:val="both"/>
        <w:rPr>
          <w:rFonts w:ascii="Arial" w:hAnsi="Arial" w:cs="Arial"/>
          <w:bCs/>
          <w:sz w:val="24"/>
          <w:szCs w:val="24"/>
          <w:lang w:val="es-ES"/>
        </w:rPr>
      </w:pPr>
    </w:p>
    <w:p w14:paraId="51CAFEA7" w14:textId="2958DDC1" w:rsidR="009171E0" w:rsidRPr="009171E0" w:rsidRDefault="009171E0" w:rsidP="009171E0">
      <w:pPr>
        <w:pStyle w:val="Prrafodelista"/>
        <w:numPr>
          <w:ilvl w:val="0"/>
          <w:numId w:val="24"/>
        </w:numPr>
        <w:spacing w:after="0" w:line="276" w:lineRule="auto"/>
        <w:jc w:val="both"/>
        <w:rPr>
          <w:rFonts w:ascii="Arial" w:hAnsi="Arial" w:cs="Arial"/>
          <w:bCs/>
          <w:sz w:val="24"/>
          <w:szCs w:val="24"/>
          <w:lang w:val="es-ES"/>
        </w:rPr>
      </w:pPr>
      <w:r w:rsidRPr="009171E0">
        <w:rPr>
          <w:rFonts w:ascii="Arial" w:hAnsi="Arial" w:cs="Arial"/>
          <w:bCs/>
          <w:sz w:val="24"/>
          <w:szCs w:val="24"/>
          <w:lang w:val="es-ES"/>
        </w:rPr>
        <w:t>Contraste y validación de los soportes recopilados frente a los criterios y componentes establecidos en el Índice de Transparencia y Acceso a la Información Pública – ITA.</w:t>
      </w:r>
    </w:p>
    <w:p w14:paraId="739839FC" w14:textId="77777777" w:rsidR="009171E0" w:rsidRPr="009171E0" w:rsidRDefault="009171E0" w:rsidP="009171E0">
      <w:pPr>
        <w:spacing w:after="0" w:line="276" w:lineRule="auto"/>
        <w:jc w:val="both"/>
        <w:rPr>
          <w:rFonts w:ascii="Arial" w:hAnsi="Arial" w:cs="Arial"/>
          <w:bCs/>
          <w:sz w:val="24"/>
          <w:szCs w:val="24"/>
          <w:lang w:val="es-ES"/>
        </w:rPr>
      </w:pPr>
    </w:p>
    <w:p w14:paraId="3DBBF6A1" w14:textId="31F57946" w:rsidR="009171E0" w:rsidRDefault="009171E0" w:rsidP="009171E0">
      <w:pPr>
        <w:spacing w:after="0" w:line="276" w:lineRule="auto"/>
        <w:jc w:val="both"/>
        <w:rPr>
          <w:rFonts w:ascii="Arial" w:hAnsi="Arial" w:cs="Arial"/>
          <w:bCs/>
          <w:sz w:val="24"/>
          <w:szCs w:val="24"/>
          <w:lang w:val="es-ES"/>
        </w:rPr>
      </w:pPr>
      <w:r w:rsidRPr="009171E0">
        <w:rPr>
          <w:rFonts w:ascii="Arial" w:hAnsi="Arial" w:cs="Arial"/>
          <w:bCs/>
          <w:sz w:val="24"/>
          <w:szCs w:val="24"/>
          <w:lang w:val="es-ES"/>
        </w:rPr>
        <w:t>La aplicación de esta metodología permitió contar con una apreciación integral y fundamentada del grado de cumplimiento alcanzado por la Institución durante el periodo objeto de seguimiento.</w:t>
      </w:r>
    </w:p>
    <w:p w14:paraId="7B71F089" w14:textId="77777777" w:rsidR="009171E0" w:rsidRDefault="009171E0" w:rsidP="00DF1B03">
      <w:pPr>
        <w:spacing w:after="0" w:line="276" w:lineRule="auto"/>
        <w:jc w:val="both"/>
        <w:rPr>
          <w:rFonts w:ascii="Arial" w:hAnsi="Arial" w:cs="Arial"/>
          <w:bCs/>
          <w:sz w:val="24"/>
          <w:szCs w:val="24"/>
          <w:lang w:val="es-ES"/>
        </w:rPr>
      </w:pPr>
    </w:p>
    <w:p w14:paraId="313BB8DB" w14:textId="77777777" w:rsidR="00F44685" w:rsidRDefault="00F44685" w:rsidP="00DF1B03">
      <w:pPr>
        <w:spacing w:after="0" w:line="276" w:lineRule="auto"/>
        <w:jc w:val="both"/>
        <w:rPr>
          <w:rFonts w:ascii="Arial" w:hAnsi="Arial" w:cs="Arial"/>
          <w:bCs/>
          <w:sz w:val="24"/>
          <w:szCs w:val="24"/>
          <w:lang w:val="es-ES"/>
        </w:rPr>
      </w:pPr>
    </w:p>
    <w:p w14:paraId="475B028A" w14:textId="77777777" w:rsidR="00F44685" w:rsidRDefault="00F44685" w:rsidP="00DF1B03">
      <w:pPr>
        <w:spacing w:after="0" w:line="276" w:lineRule="auto"/>
        <w:jc w:val="both"/>
        <w:rPr>
          <w:rFonts w:ascii="Arial" w:hAnsi="Arial" w:cs="Arial"/>
          <w:bCs/>
          <w:sz w:val="24"/>
          <w:szCs w:val="24"/>
          <w:lang w:val="es-ES"/>
        </w:rPr>
      </w:pPr>
    </w:p>
    <w:p w14:paraId="2513C23C" w14:textId="77777777" w:rsidR="00F44685" w:rsidRDefault="00F44685" w:rsidP="00DF1B03">
      <w:pPr>
        <w:spacing w:after="0" w:line="276" w:lineRule="auto"/>
        <w:jc w:val="both"/>
        <w:rPr>
          <w:rFonts w:ascii="Arial" w:hAnsi="Arial" w:cs="Arial"/>
          <w:bCs/>
          <w:sz w:val="24"/>
          <w:szCs w:val="24"/>
          <w:lang w:val="es-ES"/>
        </w:rPr>
      </w:pPr>
    </w:p>
    <w:p w14:paraId="1E3D8899" w14:textId="77777777" w:rsidR="00F44685" w:rsidRDefault="00F44685" w:rsidP="00DF1B03">
      <w:pPr>
        <w:spacing w:after="0" w:line="276" w:lineRule="auto"/>
        <w:jc w:val="both"/>
        <w:rPr>
          <w:rFonts w:ascii="Arial" w:hAnsi="Arial" w:cs="Arial"/>
          <w:bCs/>
          <w:sz w:val="24"/>
          <w:szCs w:val="24"/>
          <w:lang w:val="es-ES"/>
        </w:rPr>
      </w:pPr>
    </w:p>
    <w:p w14:paraId="696CB5C5" w14:textId="77777777" w:rsidR="00F44685" w:rsidRPr="00DF1B03" w:rsidRDefault="00F44685" w:rsidP="00DF1B03">
      <w:pPr>
        <w:spacing w:after="0" w:line="276" w:lineRule="auto"/>
        <w:jc w:val="both"/>
        <w:rPr>
          <w:rFonts w:ascii="Arial" w:hAnsi="Arial" w:cs="Arial"/>
          <w:bCs/>
          <w:sz w:val="24"/>
          <w:szCs w:val="24"/>
          <w:lang w:val="es-ES"/>
        </w:rPr>
      </w:pPr>
    </w:p>
    <w:p w14:paraId="791E2796" w14:textId="5F75D124" w:rsidR="008B63EB" w:rsidRDefault="00BA17DE" w:rsidP="009F4C41">
      <w:pPr>
        <w:pStyle w:val="Prrafodelista"/>
        <w:numPr>
          <w:ilvl w:val="0"/>
          <w:numId w:val="23"/>
        </w:numPr>
        <w:spacing w:after="0" w:line="276" w:lineRule="auto"/>
        <w:jc w:val="both"/>
        <w:rPr>
          <w:rFonts w:ascii="Arial" w:hAnsi="Arial" w:cs="Arial"/>
          <w:b/>
          <w:sz w:val="24"/>
          <w:szCs w:val="24"/>
        </w:rPr>
      </w:pPr>
      <w:r>
        <w:rPr>
          <w:rFonts w:ascii="Arial" w:hAnsi="Arial" w:cs="Arial"/>
          <w:b/>
          <w:sz w:val="24"/>
          <w:szCs w:val="24"/>
        </w:rPr>
        <w:lastRenderedPageBreak/>
        <w:t>DESARROLLO.</w:t>
      </w:r>
    </w:p>
    <w:p w14:paraId="0454023A" w14:textId="77777777" w:rsidR="00BA17DE" w:rsidRDefault="00BA17DE" w:rsidP="00BA17DE">
      <w:pPr>
        <w:pStyle w:val="Prrafodelista"/>
        <w:spacing w:after="0" w:line="276" w:lineRule="auto"/>
        <w:jc w:val="both"/>
        <w:rPr>
          <w:rFonts w:ascii="Arial" w:hAnsi="Arial" w:cs="Arial"/>
          <w:b/>
          <w:sz w:val="24"/>
          <w:szCs w:val="24"/>
        </w:rPr>
      </w:pPr>
    </w:p>
    <w:p w14:paraId="0911C851" w14:textId="5B8AD850" w:rsidR="00BA17DE" w:rsidRPr="00BA17DE" w:rsidRDefault="00BA17DE" w:rsidP="009F4C41">
      <w:pPr>
        <w:pStyle w:val="Prrafodelista"/>
        <w:numPr>
          <w:ilvl w:val="1"/>
          <w:numId w:val="23"/>
        </w:numPr>
        <w:spacing w:after="0" w:line="276" w:lineRule="auto"/>
        <w:jc w:val="both"/>
        <w:rPr>
          <w:rFonts w:ascii="Arial" w:hAnsi="Arial" w:cs="Arial"/>
          <w:b/>
          <w:sz w:val="24"/>
          <w:szCs w:val="24"/>
        </w:rPr>
      </w:pPr>
      <w:r>
        <w:rPr>
          <w:rFonts w:ascii="Arial" w:hAnsi="Arial" w:cs="Arial"/>
          <w:b/>
          <w:sz w:val="24"/>
          <w:szCs w:val="24"/>
        </w:rPr>
        <w:t>RESULTADOS DEL SEGUIMIENTO</w:t>
      </w:r>
      <w:r w:rsidR="00246E58">
        <w:rPr>
          <w:rFonts w:ascii="Arial" w:hAnsi="Arial" w:cs="Arial"/>
          <w:b/>
          <w:sz w:val="24"/>
          <w:szCs w:val="24"/>
        </w:rPr>
        <w:t>.</w:t>
      </w:r>
    </w:p>
    <w:p w14:paraId="510C6052" w14:textId="77777777" w:rsidR="008B63EB" w:rsidRPr="008B63EB" w:rsidRDefault="008B63EB" w:rsidP="008B63EB">
      <w:pPr>
        <w:pStyle w:val="Prrafodelista"/>
        <w:spacing w:after="0" w:line="276" w:lineRule="auto"/>
        <w:jc w:val="both"/>
        <w:rPr>
          <w:rFonts w:ascii="Arial" w:hAnsi="Arial" w:cs="Arial"/>
          <w:bCs/>
          <w:sz w:val="24"/>
          <w:szCs w:val="24"/>
        </w:rPr>
      </w:pPr>
    </w:p>
    <w:p w14:paraId="15C0DAC9" w14:textId="35F8BA92" w:rsidR="003700FA" w:rsidRDefault="00BA17DE" w:rsidP="003700FA">
      <w:pPr>
        <w:shd w:val="clear" w:color="auto" w:fill="FFFFFF"/>
        <w:spacing w:after="0" w:line="276" w:lineRule="auto"/>
        <w:jc w:val="both"/>
        <w:rPr>
          <w:rFonts w:ascii="Arial" w:eastAsia="Times New Roman" w:hAnsi="Arial" w:cs="Arial"/>
          <w:b/>
          <w:sz w:val="24"/>
          <w:szCs w:val="20"/>
          <w:lang w:eastAsia="es-CO"/>
        </w:rPr>
      </w:pPr>
      <w:r w:rsidRPr="00BA17DE">
        <w:rPr>
          <w:rFonts w:ascii="Arial" w:eastAsia="Times New Roman" w:hAnsi="Arial" w:cs="Arial"/>
          <w:b/>
          <w:sz w:val="24"/>
          <w:szCs w:val="20"/>
          <w:lang w:eastAsia="es-CO"/>
        </w:rPr>
        <w:t>VERIFICACIÓN DE LA IMPLEMENTACIÓN DEL ÍNDICE DE TRANSPARENCIA Y ACCESO A LA INFORMACIÓN PÚBLICA – MATRIZ ITA</w:t>
      </w:r>
      <w:r w:rsidR="00A14C16">
        <w:rPr>
          <w:rFonts w:ascii="Arial" w:eastAsia="Times New Roman" w:hAnsi="Arial" w:cs="Arial"/>
          <w:b/>
          <w:sz w:val="24"/>
          <w:szCs w:val="20"/>
          <w:lang w:eastAsia="es-CO"/>
        </w:rPr>
        <w:t>.</w:t>
      </w:r>
    </w:p>
    <w:p w14:paraId="4F77525E" w14:textId="77777777" w:rsidR="00BA17DE" w:rsidRDefault="00BA17DE" w:rsidP="003700FA">
      <w:pPr>
        <w:shd w:val="clear" w:color="auto" w:fill="FFFFFF"/>
        <w:spacing w:after="0" w:line="276" w:lineRule="auto"/>
        <w:jc w:val="both"/>
        <w:rPr>
          <w:rFonts w:ascii="Arial" w:eastAsia="Times New Roman" w:hAnsi="Arial" w:cs="Arial"/>
          <w:b/>
          <w:sz w:val="24"/>
          <w:szCs w:val="20"/>
          <w:lang w:eastAsia="es-CO"/>
        </w:rPr>
      </w:pPr>
    </w:p>
    <w:p w14:paraId="7CA58837" w14:textId="77777777" w:rsidR="00A42113" w:rsidRPr="00A42113" w:rsidRDefault="00A42113" w:rsidP="00A42113">
      <w:pPr>
        <w:shd w:val="clear" w:color="auto" w:fill="FFFFFF"/>
        <w:spacing w:after="0" w:line="276" w:lineRule="auto"/>
        <w:jc w:val="both"/>
        <w:rPr>
          <w:rFonts w:ascii="Arial" w:eastAsia="Times New Roman" w:hAnsi="Arial" w:cs="Arial"/>
          <w:bCs/>
          <w:sz w:val="24"/>
          <w:szCs w:val="20"/>
          <w:lang w:eastAsia="es-CO"/>
        </w:rPr>
      </w:pPr>
      <w:r w:rsidRPr="00A42113">
        <w:rPr>
          <w:rFonts w:ascii="Arial" w:eastAsia="Times New Roman" w:hAnsi="Arial" w:cs="Arial"/>
          <w:bCs/>
          <w:sz w:val="24"/>
          <w:szCs w:val="20"/>
          <w:lang w:eastAsia="es-CO"/>
        </w:rPr>
        <w:t>En el marco del seguimiento efectuado al segundo semestre de la vigencia 2025, se adelantó la revisión del grado de implementación del Índice de Transparencia y Acceso a la Información Pública – ITA, atendiendo los lineamientos definidos por la Procuraduría General de la Nación y las disposiciones contenidas en la Ley 1712 de 2014. El ejercicio tuvo como finalidad determinar el nivel de cumplimiento alcanzado por la Institución Universitaria Pascual Bravo frente a los criterios asociados con la publicación de información, la accesibilidad de los contenidos, la seguridad de la información digital y la gestión de datos abiertos, con base en la Matriz ITA vigente para el periodo evaluado.</w:t>
      </w:r>
    </w:p>
    <w:p w14:paraId="7567A116" w14:textId="77777777" w:rsidR="00A42113" w:rsidRPr="00A42113" w:rsidRDefault="00A42113" w:rsidP="00A42113">
      <w:pPr>
        <w:shd w:val="clear" w:color="auto" w:fill="FFFFFF"/>
        <w:spacing w:after="0" w:line="276" w:lineRule="auto"/>
        <w:jc w:val="both"/>
        <w:rPr>
          <w:rFonts w:ascii="Arial" w:eastAsia="Times New Roman" w:hAnsi="Arial" w:cs="Arial"/>
          <w:bCs/>
          <w:sz w:val="24"/>
          <w:szCs w:val="20"/>
          <w:lang w:eastAsia="es-CO"/>
        </w:rPr>
      </w:pPr>
    </w:p>
    <w:p w14:paraId="239BB39E" w14:textId="57DAFD1F" w:rsidR="00A42113" w:rsidRPr="00A42113" w:rsidRDefault="00A42113" w:rsidP="00A42113">
      <w:pPr>
        <w:shd w:val="clear" w:color="auto" w:fill="FFFFFF"/>
        <w:spacing w:after="0" w:line="276" w:lineRule="auto"/>
        <w:jc w:val="both"/>
        <w:rPr>
          <w:rFonts w:ascii="Arial" w:eastAsia="Times New Roman" w:hAnsi="Arial" w:cs="Arial"/>
          <w:bCs/>
          <w:sz w:val="24"/>
          <w:szCs w:val="20"/>
          <w:lang w:eastAsia="es-CO"/>
        </w:rPr>
      </w:pPr>
      <w:r w:rsidRPr="00A42113">
        <w:rPr>
          <w:rFonts w:ascii="Arial" w:eastAsia="Times New Roman" w:hAnsi="Arial" w:cs="Arial"/>
          <w:bCs/>
          <w:sz w:val="24"/>
          <w:szCs w:val="20"/>
          <w:lang w:eastAsia="es-CO"/>
        </w:rPr>
        <w:t xml:space="preserve">Con el propósito de asegurar la observancia de la Política de Transparencia y del ITA, la </w:t>
      </w:r>
      <w:r>
        <w:rPr>
          <w:rFonts w:ascii="Arial" w:eastAsia="Times New Roman" w:hAnsi="Arial" w:cs="Arial"/>
          <w:bCs/>
          <w:sz w:val="24"/>
          <w:szCs w:val="20"/>
          <w:lang w:eastAsia="es-CO"/>
        </w:rPr>
        <w:t>Dirección</w:t>
      </w:r>
      <w:r w:rsidRPr="00A42113">
        <w:rPr>
          <w:rFonts w:ascii="Arial" w:eastAsia="Times New Roman" w:hAnsi="Arial" w:cs="Arial"/>
          <w:bCs/>
          <w:sz w:val="24"/>
          <w:szCs w:val="20"/>
          <w:lang w:eastAsia="es-CO"/>
        </w:rPr>
        <w:t xml:space="preserve"> de Evaluación y Control remitió comunicación interna dirigida a la Dirección de Planeación y Aseguramiento de la Calidad, mediante la cual se solicitó la matriz de seguimiento correspondiente al segundo semestre de 2025, junto con los soportes documentales que evidencian el avance en cada uno de los componentes evaluados. </w:t>
      </w:r>
    </w:p>
    <w:p w14:paraId="27467A29" w14:textId="77777777" w:rsidR="00A42113" w:rsidRPr="00A42113" w:rsidRDefault="00A42113" w:rsidP="00A42113">
      <w:pPr>
        <w:shd w:val="clear" w:color="auto" w:fill="FFFFFF"/>
        <w:spacing w:after="0" w:line="276" w:lineRule="auto"/>
        <w:jc w:val="both"/>
        <w:rPr>
          <w:rFonts w:ascii="Arial" w:eastAsia="Times New Roman" w:hAnsi="Arial" w:cs="Arial"/>
          <w:bCs/>
          <w:sz w:val="24"/>
          <w:szCs w:val="20"/>
          <w:lang w:eastAsia="es-CO"/>
        </w:rPr>
      </w:pPr>
    </w:p>
    <w:p w14:paraId="392B9C23" w14:textId="55C92E7E" w:rsidR="00A42113" w:rsidRDefault="00A42113" w:rsidP="00A42113">
      <w:pPr>
        <w:shd w:val="clear" w:color="auto" w:fill="FFFFFF"/>
        <w:spacing w:after="0" w:line="276" w:lineRule="auto"/>
        <w:jc w:val="both"/>
        <w:rPr>
          <w:rFonts w:ascii="Arial" w:eastAsia="Times New Roman" w:hAnsi="Arial" w:cs="Arial"/>
          <w:bCs/>
          <w:sz w:val="24"/>
          <w:szCs w:val="20"/>
          <w:lang w:eastAsia="es-CO"/>
        </w:rPr>
      </w:pPr>
      <w:r w:rsidRPr="00A42113">
        <w:rPr>
          <w:rFonts w:ascii="Arial" w:eastAsia="Times New Roman" w:hAnsi="Arial" w:cs="Arial"/>
          <w:bCs/>
          <w:sz w:val="24"/>
          <w:szCs w:val="20"/>
          <w:lang w:eastAsia="es-CO"/>
        </w:rPr>
        <w:t>Adicionalmente, para una muestra representativa de los ítems verificados, se efectuaron contrastaciones complementarias a través de consultas directas en el sitio web institucional y en los aplicativos dispuestos por la Procuraduría General de la Nación, cuyos resultados fueron incorporados en el instrumento de seguimiento, fortaleciendo la confiabilidad y consistencia del análisis realizado.</w:t>
      </w:r>
    </w:p>
    <w:p w14:paraId="5911B7AA" w14:textId="77777777" w:rsidR="00A42113" w:rsidRDefault="00A42113" w:rsidP="005466FA">
      <w:pPr>
        <w:shd w:val="clear" w:color="auto" w:fill="FFFFFF"/>
        <w:spacing w:after="0" w:line="276" w:lineRule="auto"/>
        <w:jc w:val="both"/>
        <w:rPr>
          <w:rFonts w:ascii="Arial" w:eastAsia="Times New Roman" w:hAnsi="Arial" w:cs="Arial"/>
          <w:bCs/>
          <w:sz w:val="24"/>
          <w:szCs w:val="20"/>
          <w:lang w:eastAsia="es-CO"/>
        </w:rPr>
      </w:pPr>
    </w:p>
    <w:p w14:paraId="5B0B341C" w14:textId="77777777" w:rsidR="00F44685" w:rsidRDefault="00F44685" w:rsidP="005466FA">
      <w:pPr>
        <w:shd w:val="clear" w:color="auto" w:fill="FFFFFF"/>
        <w:spacing w:after="0" w:line="276" w:lineRule="auto"/>
        <w:jc w:val="both"/>
        <w:rPr>
          <w:rFonts w:ascii="Arial" w:eastAsia="Times New Roman" w:hAnsi="Arial" w:cs="Arial"/>
          <w:bCs/>
          <w:sz w:val="24"/>
          <w:szCs w:val="20"/>
          <w:lang w:eastAsia="es-CO"/>
        </w:rPr>
      </w:pPr>
    </w:p>
    <w:p w14:paraId="093DBF3E" w14:textId="05F05102" w:rsidR="00837E7F" w:rsidRDefault="0088669A" w:rsidP="005466FA">
      <w:pPr>
        <w:shd w:val="clear" w:color="auto" w:fill="FFFFFF"/>
        <w:spacing w:after="0" w:line="276" w:lineRule="auto"/>
        <w:jc w:val="both"/>
        <w:rPr>
          <w:rFonts w:ascii="Arial" w:eastAsia="Times New Roman" w:hAnsi="Arial" w:cs="Arial"/>
          <w:b/>
          <w:sz w:val="24"/>
          <w:szCs w:val="20"/>
          <w:lang w:eastAsia="es-CO"/>
        </w:rPr>
      </w:pPr>
      <w:r>
        <w:rPr>
          <w:rFonts w:ascii="Arial" w:eastAsia="Times New Roman" w:hAnsi="Arial" w:cs="Arial"/>
          <w:b/>
          <w:sz w:val="24"/>
          <w:szCs w:val="20"/>
          <w:lang w:eastAsia="es-CO"/>
        </w:rPr>
        <w:lastRenderedPageBreak/>
        <w:t xml:space="preserve">ANEXO TÉCNICO 1. </w:t>
      </w:r>
      <w:r w:rsidR="004113FF" w:rsidRPr="004113FF">
        <w:rPr>
          <w:rFonts w:ascii="Arial" w:eastAsia="Times New Roman" w:hAnsi="Arial" w:cs="Arial"/>
          <w:b/>
          <w:sz w:val="24"/>
          <w:szCs w:val="20"/>
          <w:lang w:eastAsia="es-CO"/>
        </w:rPr>
        <w:t>ACCESIBILIDAD WEB.</w:t>
      </w:r>
    </w:p>
    <w:p w14:paraId="01AA7425" w14:textId="77777777" w:rsidR="003F47ED" w:rsidRDefault="003F47ED" w:rsidP="005466FA">
      <w:pPr>
        <w:shd w:val="clear" w:color="auto" w:fill="FFFFFF"/>
        <w:spacing w:after="0" w:line="276" w:lineRule="auto"/>
        <w:jc w:val="both"/>
        <w:rPr>
          <w:rFonts w:ascii="Arial" w:eastAsia="Times New Roman" w:hAnsi="Arial" w:cs="Arial"/>
          <w:b/>
          <w:sz w:val="24"/>
          <w:szCs w:val="20"/>
          <w:lang w:eastAsia="es-CO"/>
        </w:rPr>
      </w:pPr>
    </w:p>
    <w:p w14:paraId="4C44F5CB" w14:textId="4531078F" w:rsidR="00A8067B" w:rsidRPr="00A8067B" w:rsidRDefault="00A8067B" w:rsidP="00A8067B">
      <w:pPr>
        <w:shd w:val="clear" w:color="auto" w:fill="FFFFFF"/>
        <w:spacing w:after="0" w:line="276" w:lineRule="auto"/>
        <w:jc w:val="both"/>
        <w:rPr>
          <w:rFonts w:ascii="Arial" w:eastAsia="Times New Roman" w:hAnsi="Arial" w:cs="Arial"/>
          <w:bCs/>
          <w:sz w:val="24"/>
          <w:szCs w:val="20"/>
          <w:lang w:eastAsia="es-CO"/>
        </w:rPr>
      </w:pPr>
      <w:r w:rsidRPr="00A8067B">
        <w:rPr>
          <w:rFonts w:ascii="Arial" w:eastAsia="Times New Roman" w:hAnsi="Arial" w:cs="Arial"/>
          <w:bCs/>
          <w:sz w:val="24"/>
          <w:szCs w:val="20"/>
          <w:lang w:eastAsia="es-CO"/>
        </w:rPr>
        <w:t xml:space="preserve">En el marco del reporte de </w:t>
      </w:r>
      <w:r>
        <w:rPr>
          <w:rFonts w:ascii="Arial" w:eastAsia="Times New Roman" w:hAnsi="Arial" w:cs="Arial"/>
          <w:bCs/>
          <w:sz w:val="24"/>
          <w:szCs w:val="20"/>
          <w:lang w:eastAsia="es-CO"/>
        </w:rPr>
        <w:t>la Matriz ITA correspondiente a</w:t>
      </w:r>
      <w:r w:rsidRPr="00A8067B">
        <w:rPr>
          <w:rFonts w:ascii="Arial" w:eastAsia="Times New Roman" w:hAnsi="Arial" w:cs="Arial"/>
          <w:bCs/>
          <w:sz w:val="24"/>
          <w:szCs w:val="20"/>
          <w:lang w:eastAsia="es-CO"/>
        </w:rPr>
        <w:t>l</w:t>
      </w:r>
      <w:r>
        <w:rPr>
          <w:rFonts w:ascii="Arial" w:eastAsia="Times New Roman" w:hAnsi="Arial" w:cs="Arial"/>
          <w:bCs/>
          <w:sz w:val="24"/>
          <w:szCs w:val="20"/>
          <w:lang w:eastAsia="es-CO"/>
        </w:rPr>
        <w:t xml:space="preserve"> segundo semestre de </w:t>
      </w:r>
      <w:r w:rsidRPr="00A8067B">
        <w:rPr>
          <w:rFonts w:ascii="Arial" w:eastAsia="Times New Roman" w:hAnsi="Arial" w:cs="Arial"/>
          <w:bCs/>
          <w:sz w:val="24"/>
          <w:szCs w:val="20"/>
          <w:lang w:eastAsia="es-CO"/>
        </w:rPr>
        <w:t>2025, y en cumplimiento de lo dispuesto en la Ley 1712 de 2014 – Ley de Transparencia y del Derecho de Acceso a la Información Pública Nacional, se adelantó una revisión integral de los criterios de Accesibilidad Web definidos en la Resolución 1519 de 2020 del Ministerio de Tecnologías de la Información y las Comunicaciones, como requisito previo para la verificación del Anexo 1 del Índice de Transparencia y Acceso a la Información Pública – ITA.</w:t>
      </w:r>
    </w:p>
    <w:p w14:paraId="0C964C22" w14:textId="77777777" w:rsidR="00A8067B" w:rsidRPr="00A8067B" w:rsidRDefault="00A8067B" w:rsidP="00A8067B">
      <w:pPr>
        <w:shd w:val="clear" w:color="auto" w:fill="FFFFFF"/>
        <w:spacing w:after="0" w:line="276" w:lineRule="auto"/>
        <w:jc w:val="both"/>
        <w:rPr>
          <w:rFonts w:ascii="Arial" w:eastAsia="Times New Roman" w:hAnsi="Arial" w:cs="Arial"/>
          <w:bCs/>
          <w:sz w:val="24"/>
          <w:szCs w:val="20"/>
          <w:lang w:eastAsia="es-CO"/>
        </w:rPr>
      </w:pPr>
    </w:p>
    <w:p w14:paraId="7CF37097" w14:textId="77777777" w:rsidR="00A8067B" w:rsidRPr="00A8067B" w:rsidRDefault="00A8067B" w:rsidP="00A8067B">
      <w:pPr>
        <w:shd w:val="clear" w:color="auto" w:fill="FFFFFF"/>
        <w:spacing w:after="0" w:line="276" w:lineRule="auto"/>
        <w:jc w:val="both"/>
        <w:rPr>
          <w:rFonts w:ascii="Arial" w:eastAsia="Times New Roman" w:hAnsi="Arial" w:cs="Arial"/>
          <w:bCs/>
          <w:sz w:val="24"/>
          <w:szCs w:val="20"/>
          <w:lang w:eastAsia="es-CO"/>
        </w:rPr>
      </w:pPr>
      <w:r w:rsidRPr="00A8067B">
        <w:rPr>
          <w:rFonts w:ascii="Arial" w:eastAsia="Times New Roman" w:hAnsi="Arial" w:cs="Arial"/>
          <w:bCs/>
          <w:sz w:val="24"/>
          <w:szCs w:val="20"/>
          <w:lang w:eastAsia="es-CO"/>
        </w:rPr>
        <w:t>Con base en la información suministrada por la Dirección de Planeación y Aseguramiento de la Calidad, y a partir de las validaciones efectuadas directamente en el portal web institucional, se constató la existencia y publicación de la declaración de conformidad con los criterios de accesibilidad web en el apartado de Transparencia y Acceso a la Información Pública del sitio oficial de la Institución Universitaria Pascual Bravo. Dicha declaración certifica el cumplimiento de los requisitos contemplados en los literales a) a i) del Anexo 1 de la Resolución 1519 de 2020.</w:t>
      </w:r>
    </w:p>
    <w:p w14:paraId="2233528F" w14:textId="77777777" w:rsidR="00A8067B" w:rsidRPr="00A8067B" w:rsidRDefault="00A8067B" w:rsidP="00A8067B">
      <w:pPr>
        <w:shd w:val="clear" w:color="auto" w:fill="FFFFFF"/>
        <w:spacing w:after="0" w:line="276" w:lineRule="auto"/>
        <w:jc w:val="both"/>
        <w:rPr>
          <w:rFonts w:ascii="Arial" w:eastAsia="Times New Roman" w:hAnsi="Arial" w:cs="Arial"/>
          <w:bCs/>
          <w:sz w:val="24"/>
          <w:szCs w:val="20"/>
          <w:lang w:eastAsia="es-CO"/>
        </w:rPr>
      </w:pPr>
    </w:p>
    <w:p w14:paraId="25F2FB9D" w14:textId="77777777" w:rsidR="00A8067B" w:rsidRPr="00A8067B" w:rsidRDefault="00A8067B" w:rsidP="00A8067B">
      <w:pPr>
        <w:shd w:val="clear" w:color="auto" w:fill="FFFFFF"/>
        <w:spacing w:after="0" w:line="276" w:lineRule="auto"/>
        <w:jc w:val="both"/>
        <w:rPr>
          <w:rFonts w:ascii="Arial" w:eastAsia="Times New Roman" w:hAnsi="Arial" w:cs="Arial"/>
          <w:bCs/>
          <w:sz w:val="24"/>
          <w:szCs w:val="20"/>
          <w:lang w:eastAsia="es-CO"/>
        </w:rPr>
      </w:pPr>
      <w:r w:rsidRPr="00A8067B">
        <w:rPr>
          <w:rFonts w:ascii="Arial" w:eastAsia="Times New Roman" w:hAnsi="Arial" w:cs="Arial"/>
          <w:bCs/>
          <w:sz w:val="24"/>
          <w:szCs w:val="20"/>
          <w:lang w:eastAsia="es-CO"/>
        </w:rPr>
        <w:t>El proceso de verificación se apoyó en el uso de diversas aplicaciones y herramientas de diagnóstico recomendadas, las cuales permitieron identificar el estado real de accesibilidad del portal institucional desde una perspectiva técnica y funcional. Este análisis tuvo como finalidad garantizar que todas las personas, incluidas aquellas en condición de discapacidad, puedan acceder de manera plena y efectiva a la información pública disponible, en concordancia con los estándares de accesibilidad nivel A y AA de las WCAG 2.1, así como con los principios de usabilidad y diseño inclusivo.</w:t>
      </w:r>
    </w:p>
    <w:p w14:paraId="75AB6A55" w14:textId="77777777" w:rsidR="00A8067B" w:rsidRPr="00A8067B" w:rsidRDefault="00A8067B" w:rsidP="00A8067B">
      <w:pPr>
        <w:shd w:val="clear" w:color="auto" w:fill="FFFFFF"/>
        <w:spacing w:after="0" w:line="276" w:lineRule="auto"/>
        <w:jc w:val="both"/>
        <w:rPr>
          <w:rFonts w:ascii="Arial" w:eastAsia="Times New Roman" w:hAnsi="Arial" w:cs="Arial"/>
          <w:bCs/>
          <w:sz w:val="24"/>
          <w:szCs w:val="20"/>
          <w:lang w:eastAsia="es-CO"/>
        </w:rPr>
      </w:pPr>
    </w:p>
    <w:p w14:paraId="4C1B36D7" w14:textId="77777777" w:rsidR="00A8067B" w:rsidRDefault="00A8067B" w:rsidP="00A8067B">
      <w:pPr>
        <w:shd w:val="clear" w:color="auto" w:fill="FFFFFF"/>
        <w:spacing w:after="0" w:line="276" w:lineRule="auto"/>
        <w:jc w:val="both"/>
        <w:rPr>
          <w:rFonts w:ascii="Arial" w:eastAsia="Times New Roman" w:hAnsi="Arial" w:cs="Arial"/>
          <w:bCs/>
          <w:sz w:val="24"/>
          <w:szCs w:val="20"/>
          <w:lang w:eastAsia="es-CO"/>
        </w:rPr>
      </w:pPr>
      <w:r w:rsidRPr="00A8067B">
        <w:rPr>
          <w:rFonts w:ascii="Arial" w:eastAsia="Times New Roman" w:hAnsi="Arial" w:cs="Arial"/>
          <w:bCs/>
          <w:sz w:val="24"/>
          <w:szCs w:val="20"/>
          <w:lang w:eastAsia="es-CO"/>
        </w:rPr>
        <w:t xml:space="preserve">Como resultado de la evaluación realizada, se obtuvo una puntuación de 87 sobre 100, lo que representa un alto nivel de cumplimiento frente a los criterios establecidos en la normativa vigente y evidencia la adopción de buenas prácticas </w:t>
      </w:r>
      <w:r w:rsidRPr="00A8067B">
        <w:rPr>
          <w:rFonts w:ascii="Arial" w:eastAsia="Times New Roman" w:hAnsi="Arial" w:cs="Arial"/>
          <w:bCs/>
          <w:sz w:val="24"/>
          <w:szCs w:val="20"/>
          <w:lang w:eastAsia="es-CO"/>
        </w:rPr>
        <w:lastRenderedPageBreak/>
        <w:t>en accesibilidad web. No obstante, se identificaron algunos criterios que presentan cumplimiento parcial o incumplimiento, los cuales, pese a ser numéricamente minoritarios, revisten especial relevancia para el adecuado reporte en la Matriz ITA y constituyen oportunidades claras de mejora.</w:t>
      </w:r>
    </w:p>
    <w:p w14:paraId="047478CE" w14:textId="78F0A251" w:rsidR="00A8067B" w:rsidRDefault="00A8067B" w:rsidP="00A8067B">
      <w:pPr>
        <w:shd w:val="clear" w:color="auto" w:fill="FFFFFF"/>
        <w:spacing w:after="0" w:line="276" w:lineRule="auto"/>
        <w:jc w:val="both"/>
        <w:rPr>
          <w:rFonts w:ascii="Arial" w:eastAsia="Times New Roman" w:hAnsi="Arial" w:cs="Arial"/>
          <w:bCs/>
          <w:sz w:val="24"/>
          <w:szCs w:val="20"/>
          <w:lang w:eastAsia="es-CO"/>
        </w:rPr>
      </w:pPr>
    </w:p>
    <w:p w14:paraId="034B2BF7" w14:textId="428FFA42" w:rsidR="00A8067B" w:rsidRPr="00A8067B" w:rsidRDefault="00A8067B" w:rsidP="00A8067B">
      <w:pPr>
        <w:shd w:val="clear" w:color="auto" w:fill="FFFFFF"/>
        <w:spacing w:after="0" w:line="276" w:lineRule="auto"/>
        <w:jc w:val="both"/>
        <w:rPr>
          <w:rFonts w:ascii="Arial" w:eastAsia="Times New Roman" w:hAnsi="Arial" w:cs="Arial"/>
          <w:bCs/>
          <w:sz w:val="24"/>
          <w:szCs w:val="20"/>
          <w:lang w:eastAsia="es-CO"/>
        </w:rPr>
      </w:pPr>
      <w:r>
        <w:rPr>
          <w:noProof/>
          <w:lang w:val="es-CO" w:eastAsia="es-CO"/>
        </w:rPr>
        <w:drawing>
          <wp:anchor distT="0" distB="0" distL="114300" distR="114300" simplePos="0" relativeHeight="251709440" behindDoc="0" locked="0" layoutInCell="1" allowOverlap="1" wp14:anchorId="29C6304F" wp14:editId="28C1674C">
            <wp:simplePos x="0" y="0"/>
            <wp:positionH relativeFrom="margin">
              <wp:posOffset>986155</wp:posOffset>
            </wp:positionH>
            <wp:positionV relativeFrom="paragraph">
              <wp:posOffset>34925</wp:posOffset>
            </wp:positionV>
            <wp:extent cx="3455670" cy="4070985"/>
            <wp:effectExtent l="0" t="0" r="0" b="5715"/>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3455670" cy="4070985"/>
                    </a:xfrm>
                    <a:prstGeom prst="rect">
                      <a:avLst/>
                    </a:prstGeom>
                  </pic:spPr>
                </pic:pic>
              </a:graphicData>
            </a:graphic>
            <wp14:sizeRelH relativeFrom="page">
              <wp14:pctWidth>0</wp14:pctWidth>
            </wp14:sizeRelH>
            <wp14:sizeRelV relativeFrom="page">
              <wp14:pctHeight>0</wp14:pctHeight>
            </wp14:sizeRelV>
          </wp:anchor>
        </w:drawing>
      </w:r>
    </w:p>
    <w:p w14:paraId="4B13A89A" w14:textId="77777777" w:rsidR="00A8067B" w:rsidRPr="00A8067B" w:rsidRDefault="00A8067B" w:rsidP="00A8067B">
      <w:pPr>
        <w:shd w:val="clear" w:color="auto" w:fill="FFFFFF"/>
        <w:spacing w:after="0" w:line="276" w:lineRule="auto"/>
        <w:jc w:val="both"/>
        <w:rPr>
          <w:rFonts w:ascii="Arial" w:eastAsia="Times New Roman" w:hAnsi="Arial" w:cs="Arial"/>
          <w:bCs/>
          <w:sz w:val="24"/>
          <w:szCs w:val="20"/>
          <w:lang w:eastAsia="es-CO"/>
        </w:rPr>
      </w:pPr>
    </w:p>
    <w:p w14:paraId="1EA49199" w14:textId="77777777" w:rsidR="00A8067B" w:rsidRDefault="00A8067B" w:rsidP="00A8067B">
      <w:pPr>
        <w:shd w:val="clear" w:color="auto" w:fill="FFFFFF"/>
        <w:spacing w:after="0" w:line="276" w:lineRule="auto"/>
        <w:rPr>
          <w:rFonts w:ascii="Arial" w:eastAsia="Times New Roman" w:hAnsi="Arial" w:cs="Arial"/>
          <w:bCs/>
          <w:sz w:val="20"/>
          <w:szCs w:val="16"/>
          <w:lang w:eastAsia="es-CO"/>
        </w:rPr>
      </w:pPr>
    </w:p>
    <w:p w14:paraId="2A725CE5" w14:textId="77777777" w:rsidR="00A8067B" w:rsidRDefault="00A8067B" w:rsidP="00A8067B">
      <w:pPr>
        <w:shd w:val="clear" w:color="auto" w:fill="FFFFFF"/>
        <w:spacing w:after="0" w:line="276" w:lineRule="auto"/>
        <w:rPr>
          <w:rFonts w:ascii="Arial" w:eastAsia="Times New Roman" w:hAnsi="Arial" w:cs="Arial"/>
          <w:bCs/>
          <w:sz w:val="20"/>
          <w:szCs w:val="16"/>
          <w:lang w:eastAsia="es-CO"/>
        </w:rPr>
      </w:pPr>
    </w:p>
    <w:p w14:paraId="00628D85" w14:textId="77777777" w:rsidR="00A8067B" w:rsidRDefault="00A8067B" w:rsidP="00A8067B">
      <w:pPr>
        <w:shd w:val="clear" w:color="auto" w:fill="FFFFFF"/>
        <w:spacing w:after="0" w:line="276" w:lineRule="auto"/>
        <w:rPr>
          <w:rFonts w:ascii="Arial" w:eastAsia="Times New Roman" w:hAnsi="Arial" w:cs="Arial"/>
          <w:bCs/>
          <w:sz w:val="20"/>
          <w:szCs w:val="16"/>
          <w:lang w:eastAsia="es-CO"/>
        </w:rPr>
      </w:pPr>
    </w:p>
    <w:p w14:paraId="5FDBD000" w14:textId="77777777" w:rsidR="00A8067B" w:rsidRDefault="00A8067B" w:rsidP="00A8067B">
      <w:pPr>
        <w:shd w:val="clear" w:color="auto" w:fill="FFFFFF"/>
        <w:spacing w:after="0" w:line="276" w:lineRule="auto"/>
        <w:rPr>
          <w:rFonts w:ascii="Arial" w:eastAsia="Times New Roman" w:hAnsi="Arial" w:cs="Arial"/>
          <w:bCs/>
          <w:sz w:val="20"/>
          <w:szCs w:val="16"/>
          <w:lang w:eastAsia="es-CO"/>
        </w:rPr>
      </w:pPr>
    </w:p>
    <w:p w14:paraId="0EC7820C" w14:textId="77777777" w:rsidR="00A8067B" w:rsidRDefault="00A8067B" w:rsidP="00A8067B">
      <w:pPr>
        <w:shd w:val="clear" w:color="auto" w:fill="FFFFFF"/>
        <w:spacing w:after="0" w:line="276" w:lineRule="auto"/>
        <w:rPr>
          <w:rFonts w:ascii="Arial" w:eastAsia="Times New Roman" w:hAnsi="Arial" w:cs="Arial"/>
          <w:bCs/>
          <w:sz w:val="20"/>
          <w:szCs w:val="16"/>
          <w:lang w:eastAsia="es-CO"/>
        </w:rPr>
      </w:pPr>
    </w:p>
    <w:p w14:paraId="16D4B365" w14:textId="77777777" w:rsidR="00A8067B" w:rsidRDefault="00A8067B" w:rsidP="00A8067B">
      <w:pPr>
        <w:shd w:val="clear" w:color="auto" w:fill="FFFFFF"/>
        <w:spacing w:after="0" w:line="276" w:lineRule="auto"/>
        <w:rPr>
          <w:rFonts w:ascii="Arial" w:eastAsia="Times New Roman" w:hAnsi="Arial" w:cs="Arial"/>
          <w:bCs/>
          <w:sz w:val="20"/>
          <w:szCs w:val="16"/>
          <w:lang w:eastAsia="es-CO"/>
        </w:rPr>
      </w:pPr>
    </w:p>
    <w:p w14:paraId="78F2E388" w14:textId="77777777" w:rsidR="00A8067B" w:rsidRDefault="00A8067B" w:rsidP="00A8067B">
      <w:pPr>
        <w:shd w:val="clear" w:color="auto" w:fill="FFFFFF"/>
        <w:spacing w:after="0" w:line="276" w:lineRule="auto"/>
        <w:rPr>
          <w:rFonts w:ascii="Arial" w:eastAsia="Times New Roman" w:hAnsi="Arial" w:cs="Arial"/>
          <w:bCs/>
          <w:sz w:val="20"/>
          <w:szCs w:val="16"/>
          <w:lang w:eastAsia="es-CO"/>
        </w:rPr>
      </w:pPr>
    </w:p>
    <w:p w14:paraId="190FE14E" w14:textId="77777777" w:rsidR="00A8067B" w:rsidRDefault="00A8067B" w:rsidP="00A8067B">
      <w:pPr>
        <w:shd w:val="clear" w:color="auto" w:fill="FFFFFF"/>
        <w:spacing w:after="0" w:line="276" w:lineRule="auto"/>
        <w:rPr>
          <w:rFonts w:ascii="Arial" w:eastAsia="Times New Roman" w:hAnsi="Arial" w:cs="Arial"/>
          <w:bCs/>
          <w:sz w:val="20"/>
          <w:szCs w:val="16"/>
          <w:lang w:eastAsia="es-CO"/>
        </w:rPr>
      </w:pPr>
    </w:p>
    <w:p w14:paraId="11431B6C" w14:textId="77777777" w:rsidR="00A8067B" w:rsidRDefault="00A8067B" w:rsidP="00A8067B">
      <w:pPr>
        <w:shd w:val="clear" w:color="auto" w:fill="FFFFFF"/>
        <w:spacing w:after="0" w:line="276" w:lineRule="auto"/>
        <w:rPr>
          <w:rFonts w:ascii="Arial" w:eastAsia="Times New Roman" w:hAnsi="Arial" w:cs="Arial"/>
          <w:bCs/>
          <w:sz w:val="20"/>
          <w:szCs w:val="16"/>
          <w:lang w:eastAsia="es-CO"/>
        </w:rPr>
      </w:pPr>
    </w:p>
    <w:p w14:paraId="567FA68B" w14:textId="77777777" w:rsidR="00A8067B" w:rsidRDefault="00A8067B" w:rsidP="00A8067B">
      <w:pPr>
        <w:shd w:val="clear" w:color="auto" w:fill="FFFFFF"/>
        <w:spacing w:after="0" w:line="276" w:lineRule="auto"/>
        <w:rPr>
          <w:rFonts w:ascii="Arial" w:eastAsia="Times New Roman" w:hAnsi="Arial" w:cs="Arial"/>
          <w:bCs/>
          <w:sz w:val="20"/>
          <w:szCs w:val="16"/>
          <w:lang w:eastAsia="es-CO"/>
        </w:rPr>
      </w:pPr>
    </w:p>
    <w:p w14:paraId="7A25180E" w14:textId="77777777" w:rsidR="00A8067B" w:rsidRDefault="00A8067B" w:rsidP="00A8067B">
      <w:pPr>
        <w:shd w:val="clear" w:color="auto" w:fill="FFFFFF"/>
        <w:spacing w:after="0" w:line="276" w:lineRule="auto"/>
        <w:rPr>
          <w:rFonts w:ascii="Arial" w:eastAsia="Times New Roman" w:hAnsi="Arial" w:cs="Arial"/>
          <w:bCs/>
          <w:sz w:val="20"/>
          <w:szCs w:val="16"/>
          <w:lang w:eastAsia="es-CO"/>
        </w:rPr>
      </w:pPr>
    </w:p>
    <w:p w14:paraId="7C18D10F" w14:textId="77777777" w:rsidR="00A8067B" w:rsidRDefault="00A8067B" w:rsidP="00A8067B">
      <w:pPr>
        <w:shd w:val="clear" w:color="auto" w:fill="FFFFFF"/>
        <w:spacing w:after="0" w:line="276" w:lineRule="auto"/>
        <w:rPr>
          <w:rFonts w:ascii="Arial" w:eastAsia="Times New Roman" w:hAnsi="Arial" w:cs="Arial"/>
          <w:bCs/>
          <w:sz w:val="20"/>
          <w:szCs w:val="16"/>
          <w:lang w:eastAsia="es-CO"/>
        </w:rPr>
      </w:pPr>
    </w:p>
    <w:p w14:paraId="5F1935F1" w14:textId="77777777" w:rsidR="00A8067B" w:rsidRDefault="00A8067B" w:rsidP="00A8067B">
      <w:pPr>
        <w:shd w:val="clear" w:color="auto" w:fill="FFFFFF"/>
        <w:spacing w:after="0" w:line="276" w:lineRule="auto"/>
        <w:rPr>
          <w:rFonts w:ascii="Arial" w:eastAsia="Times New Roman" w:hAnsi="Arial" w:cs="Arial"/>
          <w:bCs/>
          <w:sz w:val="20"/>
          <w:szCs w:val="16"/>
          <w:lang w:eastAsia="es-CO"/>
        </w:rPr>
      </w:pPr>
    </w:p>
    <w:p w14:paraId="65374460" w14:textId="77777777" w:rsidR="00A8067B" w:rsidRDefault="00A8067B" w:rsidP="00A8067B">
      <w:pPr>
        <w:shd w:val="clear" w:color="auto" w:fill="FFFFFF"/>
        <w:spacing w:after="0" w:line="276" w:lineRule="auto"/>
        <w:rPr>
          <w:rFonts w:ascii="Arial" w:eastAsia="Times New Roman" w:hAnsi="Arial" w:cs="Arial"/>
          <w:bCs/>
          <w:sz w:val="20"/>
          <w:szCs w:val="16"/>
          <w:lang w:eastAsia="es-CO"/>
        </w:rPr>
      </w:pPr>
    </w:p>
    <w:p w14:paraId="14471150" w14:textId="77777777" w:rsidR="00A8067B" w:rsidRDefault="00A8067B" w:rsidP="00A8067B">
      <w:pPr>
        <w:shd w:val="clear" w:color="auto" w:fill="FFFFFF"/>
        <w:spacing w:after="0" w:line="276" w:lineRule="auto"/>
        <w:rPr>
          <w:rFonts w:ascii="Arial" w:eastAsia="Times New Roman" w:hAnsi="Arial" w:cs="Arial"/>
          <w:bCs/>
          <w:sz w:val="20"/>
          <w:szCs w:val="16"/>
          <w:lang w:eastAsia="es-CO"/>
        </w:rPr>
      </w:pPr>
    </w:p>
    <w:p w14:paraId="056FD5E6" w14:textId="77777777" w:rsidR="00A8067B" w:rsidRDefault="00A8067B" w:rsidP="00A8067B">
      <w:pPr>
        <w:shd w:val="clear" w:color="auto" w:fill="FFFFFF"/>
        <w:spacing w:after="0" w:line="276" w:lineRule="auto"/>
        <w:rPr>
          <w:rFonts w:ascii="Arial" w:eastAsia="Times New Roman" w:hAnsi="Arial" w:cs="Arial"/>
          <w:bCs/>
          <w:sz w:val="20"/>
          <w:szCs w:val="16"/>
          <w:lang w:eastAsia="es-CO"/>
        </w:rPr>
      </w:pPr>
    </w:p>
    <w:p w14:paraId="2E6D95FF" w14:textId="77777777" w:rsidR="00A8067B" w:rsidRDefault="00A8067B" w:rsidP="00A8067B">
      <w:pPr>
        <w:shd w:val="clear" w:color="auto" w:fill="FFFFFF"/>
        <w:spacing w:after="0" w:line="276" w:lineRule="auto"/>
        <w:rPr>
          <w:rFonts w:ascii="Arial" w:eastAsia="Times New Roman" w:hAnsi="Arial" w:cs="Arial"/>
          <w:bCs/>
          <w:sz w:val="20"/>
          <w:szCs w:val="16"/>
          <w:lang w:eastAsia="es-CO"/>
        </w:rPr>
      </w:pPr>
    </w:p>
    <w:p w14:paraId="3D202F61" w14:textId="77777777" w:rsidR="00A8067B" w:rsidRDefault="00A8067B" w:rsidP="00A8067B">
      <w:pPr>
        <w:shd w:val="clear" w:color="auto" w:fill="FFFFFF"/>
        <w:spacing w:after="0" w:line="276" w:lineRule="auto"/>
        <w:rPr>
          <w:rFonts w:ascii="Arial" w:eastAsia="Times New Roman" w:hAnsi="Arial" w:cs="Arial"/>
          <w:bCs/>
          <w:sz w:val="20"/>
          <w:szCs w:val="16"/>
          <w:lang w:eastAsia="es-CO"/>
        </w:rPr>
      </w:pPr>
    </w:p>
    <w:p w14:paraId="16C66A9E" w14:textId="77777777" w:rsidR="00A8067B" w:rsidRDefault="00A8067B" w:rsidP="00A8067B">
      <w:pPr>
        <w:shd w:val="clear" w:color="auto" w:fill="FFFFFF"/>
        <w:spacing w:after="0" w:line="276" w:lineRule="auto"/>
        <w:rPr>
          <w:rFonts w:ascii="Arial" w:eastAsia="Times New Roman" w:hAnsi="Arial" w:cs="Arial"/>
          <w:bCs/>
          <w:sz w:val="20"/>
          <w:szCs w:val="16"/>
          <w:lang w:eastAsia="es-CO"/>
        </w:rPr>
      </w:pPr>
    </w:p>
    <w:p w14:paraId="54F4E2B9" w14:textId="77777777" w:rsidR="00A8067B" w:rsidRDefault="00A8067B" w:rsidP="00A8067B">
      <w:pPr>
        <w:shd w:val="clear" w:color="auto" w:fill="FFFFFF"/>
        <w:spacing w:after="0" w:line="276" w:lineRule="auto"/>
        <w:rPr>
          <w:rFonts w:ascii="Arial" w:eastAsia="Times New Roman" w:hAnsi="Arial" w:cs="Arial"/>
          <w:bCs/>
          <w:sz w:val="20"/>
          <w:szCs w:val="16"/>
          <w:lang w:eastAsia="es-CO"/>
        </w:rPr>
      </w:pPr>
    </w:p>
    <w:p w14:paraId="51AABD4E" w14:textId="77777777" w:rsidR="00A8067B" w:rsidRDefault="00A8067B" w:rsidP="00A8067B">
      <w:pPr>
        <w:shd w:val="clear" w:color="auto" w:fill="FFFFFF"/>
        <w:spacing w:after="0" w:line="276" w:lineRule="auto"/>
        <w:rPr>
          <w:rFonts w:ascii="Arial" w:eastAsia="Times New Roman" w:hAnsi="Arial" w:cs="Arial"/>
          <w:bCs/>
          <w:sz w:val="20"/>
          <w:szCs w:val="16"/>
          <w:lang w:eastAsia="es-CO"/>
        </w:rPr>
      </w:pPr>
    </w:p>
    <w:p w14:paraId="1E2D3AF8" w14:textId="77777777" w:rsidR="00A8067B" w:rsidRDefault="00A8067B" w:rsidP="00A8067B">
      <w:pPr>
        <w:shd w:val="clear" w:color="auto" w:fill="FFFFFF"/>
        <w:spacing w:after="0" w:line="276" w:lineRule="auto"/>
        <w:rPr>
          <w:rFonts w:ascii="Arial" w:eastAsia="Times New Roman" w:hAnsi="Arial" w:cs="Arial"/>
          <w:bCs/>
          <w:sz w:val="20"/>
          <w:szCs w:val="16"/>
          <w:lang w:eastAsia="es-CO"/>
        </w:rPr>
      </w:pPr>
    </w:p>
    <w:p w14:paraId="483C0992" w14:textId="77777777" w:rsidR="00A8067B" w:rsidRDefault="00A8067B" w:rsidP="00A8067B">
      <w:pPr>
        <w:shd w:val="clear" w:color="auto" w:fill="FFFFFF"/>
        <w:spacing w:after="0" w:line="276" w:lineRule="auto"/>
        <w:rPr>
          <w:rFonts w:ascii="Arial" w:eastAsia="Times New Roman" w:hAnsi="Arial" w:cs="Arial"/>
          <w:bCs/>
          <w:sz w:val="20"/>
          <w:szCs w:val="16"/>
          <w:lang w:eastAsia="es-CO"/>
        </w:rPr>
      </w:pPr>
    </w:p>
    <w:p w14:paraId="1EFCCFA1" w14:textId="3717395F" w:rsidR="00A8067B" w:rsidRPr="003F47ED" w:rsidRDefault="00A8067B" w:rsidP="00A8067B">
      <w:pPr>
        <w:shd w:val="clear" w:color="auto" w:fill="FFFFFF"/>
        <w:spacing w:after="0" w:line="276" w:lineRule="auto"/>
        <w:jc w:val="center"/>
        <w:rPr>
          <w:rFonts w:ascii="Arial" w:eastAsia="Times New Roman" w:hAnsi="Arial" w:cs="Arial"/>
          <w:bCs/>
          <w:sz w:val="20"/>
          <w:szCs w:val="16"/>
          <w:lang w:eastAsia="es-CO"/>
        </w:rPr>
      </w:pPr>
      <w:r w:rsidRPr="003F47ED">
        <w:rPr>
          <w:rFonts w:ascii="Arial" w:eastAsia="Times New Roman" w:hAnsi="Arial" w:cs="Arial"/>
          <w:bCs/>
          <w:sz w:val="20"/>
          <w:szCs w:val="16"/>
          <w:lang w:eastAsia="es-CO"/>
        </w:rPr>
        <w:t xml:space="preserve">Fuente: </w:t>
      </w:r>
      <w:r>
        <w:rPr>
          <w:rFonts w:ascii="Arial" w:eastAsia="Times New Roman" w:hAnsi="Arial" w:cs="Arial"/>
          <w:bCs/>
          <w:sz w:val="20"/>
          <w:szCs w:val="16"/>
          <w:lang w:eastAsia="es-CO"/>
        </w:rPr>
        <w:t xml:space="preserve">Evidencias allegadas por la </w:t>
      </w:r>
      <w:r w:rsidRPr="00A8067B">
        <w:rPr>
          <w:rFonts w:ascii="Arial" w:eastAsia="Times New Roman" w:hAnsi="Arial" w:cs="Arial"/>
          <w:bCs/>
          <w:sz w:val="20"/>
          <w:szCs w:val="16"/>
          <w:lang w:eastAsia="es-CO"/>
        </w:rPr>
        <w:t>Dirección de Planeación y Aseguramiento de la Calidad</w:t>
      </w:r>
      <w:r>
        <w:rPr>
          <w:rFonts w:ascii="Arial" w:eastAsia="Times New Roman" w:hAnsi="Arial" w:cs="Arial"/>
          <w:bCs/>
          <w:sz w:val="20"/>
          <w:szCs w:val="16"/>
          <w:lang w:eastAsia="es-CO"/>
        </w:rPr>
        <w:t>.</w:t>
      </w:r>
      <w:r>
        <w:rPr>
          <w:rFonts w:ascii="Arial" w:eastAsia="Times New Roman" w:hAnsi="Arial" w:cs="Arial"/>
          <w:bCs/>
          <w:sz w:val="20"/>
          <w:szCs w:val="16"/>
          <w:lang w:eastAsia="es-CO"/>
        </w:rPr>
        <w:br/>
      </w:r>
    </w:p>
    <w:p w14:paraId="19C8D299" w14:textId="03B48076" w:rsidR="00A8067B" w:rsidRDefault="00A8067B" w:rsidP="00A8067B">
      <w:pPr>
        <w:shd w:val="clear" w:color="auto" w:fill="FFFFFF"/>
        <w:spacing w:after="0" w:line="276" w:lineRule="auto"/>
        <w:jc w:val="both"/>
        <w:rPr>
          <w:rFonts w:ascii="Arial" w:eastAsia="Times New Roman" w:hAnsi="Arial" w:cs="Arial"/>
          <w:bCs/>
          <w:sz w:val="24"/>
          <w:szCs w:val="20"/>
          <w:lang w:eastAsia="es-CO"/>
        </w:rPr>
      </w:pPr>
      <w:r w:rsidRPr="00A8067B">
        <w:rPr>
          <w:rFonts w:ascii="Arial" w:eastAsia="Times New Roman" w:hAnsi="Arial" w:cs="Arial"/>
          <w:bCs/>
          <w:sz w:val="24"/>
          <w:szCs w:val="20"/>
          <w:lang w:eastAsia="es-CO"/>
        </w:rPr>
        <w:t xml:space="preserve">A partir de este diagnóstico inicial, se evaluaron los numerales a) al i) del Anexo 1 de la Matriz ITA, obteniendo respuestas afirmativas en los literales b), d) y f), mientras que los literales a), c), e), g), h) e i) fueron valorados de manera negativa, </w:t>
      </w:r>
      <w:r w:rsidRPr="00A8067B">
        <w:rPr>
          <w:rFonts w:ascii="Arial" w:eastAsia="Times New Roman" w:hAnsi="Arial" w:cs="Arial"/>
          <w:bCs/>
          <w:sz w:val="24"/>
          <w:szCs w:val="20"/>
          <w:lang w:eastAsia="es-CO"/>
        </w:rPr>
        <w:lastRenderedPageBreak/>
        <w:t>debido a la identificación de aspectos susceptibles de fortalecimiento. Este ejercicio permitió asegurar la consistencia entre la evidencia técnica revisada y la información reportada en el instrumento ITA, así como definir las acciones necesarias para avanzar en el cumplimiento integral de la normativa aplicable.</w:t>
      </w:r>
      <w:r w:rsidR="00842FF8">
        <w:rPr>
          <w:rFonts w:ascii="Arial" w:eastAsia="Times New Roman" w:hAnsi="Arial" w:cs="Arial"/>
          <w:bCs/>
          <w:sz w:val="24"/>
          <w:szCs w:val="20"/>
          <w:lang w:eastAsia="es-CO"/>
        </w:rPr>
        <w:t xml:space="preserve"> </w:t>
      </w:r>
      <w:r w:rsidRPr="00A8067B">
        <w:rPr>
          <w:rFonts w:ascii="Arial" w:eastAsia="Times New Roman" w:hAnsi="Arial" w:cs="Arial"/>
          <w:bCs/>
          <w:sz w:val="24"/>
          <w:szCs w:val="20"/>
          <w:lang w:eastAsia="es-CO"/>
        </w:rPr>
        <w:t>Los demás anexos de la Matriz ITA fueron reportados de manera afirmativa.</w:t>
      </w:r>
    </w:p>
    <w:p w14:paraId="453EF7A0" w14:textId="6FF72C3C" w:rsidR="00842FF8" w:rsidRDefault="00842FF8" w:rsidP="00A8067B">
      <w:pPr>
        <w:shd w:val="clear" w:color="auto" w:fill="FFFFFF"/>
        <w:spacing w:after="0" w:line="276" w:lineRule="auto"/>
        <w:jc w:val="both"/>
        <w:rPr>
          <w:rFonts w:ascii="Arial" w:eastAsia="Times New Roman" w:hAnsi="Arial" w:cs="Arial"/>
          <w:bCs/>
          <w:sz w:val="24"/>
          <w:szCs w:val="20"/>
          <w:lang w:eastAsia="es-CO"/>
        </w:rPr>
      </w:pPr>
    </w:p>
    <w:p w14:paraId="1BAE81B4" w14:textId="0FE061A9" w:rsidR="00842FF8" w:rsidRPr="00A8067B" w:rsidRDefault="00842FF8" w:rsidP="00A8067B">
      <w:pPr>
        <w:shd w:val="clear" w:color="auto" w:fill="FFFFFF"/>
        <w:spacing w:after="0" w:line="276" w:lineRule="auto"/>
        <w:jc w:val="both"/>
        <w:rPr>
          <w:rFonts w:ascii="Arial" w:eastAsia="Times New Roman" w:hAnsi="Arial" w:cs="Arial"/>
          <w:bCs/>
          <w:sz w:val="24"/>
          <w:szCs w:val="20"/>
          <w:lang w:eastAsia="es-CO"/>
        </w:rPr>
      </w:pPr>
      <w:r>
        <w:rPr>
          <w:noProof/>
          <w:lang w:val="es-CO" w:eastAsia="es-CO"/>
        </w:rPr>
        <w:drawing>
          <wp:anchor distT="0" distB="0" distL="114300" distR="114300" simplePos="0" relativeHeight="251710464" behindDoc="0" locked="0" layoutInCell="1" allowOverlap="1" wp14:anchorId="4F7DEB88" wp14:editId="3E629411">
            <wp:simplePos x="0" y="0"/>
            <wp:positionH relativeFrom="margin">
              <wp:align>center</wp:align>
            </wp:positionH>
            <wp:positionV relativeFrom="paragraph">
              <wp:posOffset>15240</wp:posOffset>
            </wp:positionV>
            <wp:extent cx="3776345" cy="3819525"/>
            <wp:effectExtent l="0" t="0" r="0" b="9525"/>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3776345" cy="3819525"/>
                    </a:xfrm>
                    <a:prstGeom prst="rect">
                      <a:avLst/>
                    </a:prstGeom>
                  </pic:spPr>
                </pic:pic>
              </a:graphicData>
            </a:graphic>
            <wp14:sizeRelH relativeFrom="page">
              <wp14:pctWidth>0</wp14:pctWidth>
            </wp14:sizeRelH>
            <wp14:sizeRelV relativeFrom="page">
              <wp14:pctHeight>0</wp14:pctHeight>
            </wp14:sizeRelV>
          </wp:anchor>
        </w:drawing>
      </w:r>
    </w:p>
    <w:p w14:paraId="48440775" w14:textId="1AA26AB8" w:rsidR="00A8067B" w:rsidRPr="00A8067B" w:rsidRDefault="00A8067B" w:rsidP="00A8067B">
      <w:pPr>
        <w:shd w:val="clear" w:color="auto" w:fill="FFFFFF"/>
        <w:spacing w:after="0" w:line="276" w:lineRule="auto"/>
        <w:jc w:val="both"/>
        <w:rPr>
          <w:rFonts w:ascii="Arial" w:eastAsia="Times New Roman" w:hAnsi="Arial" w:cs="Arial"/>
          <w:bCs/>
          <w:sz w:val="24"/>
          <w:szCs w:val="20"/>
          <w:lang w:eastAsia="es-CO"/>
        </w:rPr>
      </w:pPr>
    </w:p>
    <w:p w14:paraId="1D4E49ED" w14:textId="5CD04A9F" w:rsidR="007E4D6B" w:rsidRDefault="007E4D6B" w:rsidP="007E4D6B">
      <w:pPr>
        <w:rPr>
          <w:rFonts w:ascii="Arial" w:eastAsia="Times New Roman" w:hAnsi="Arial" w:cs="Arial"/>
          <w:bCs/>
          <w:sz w:val="24"/>
          <w:szCs w:val="20"/>
          <w:lang w:eastAsia="es-CO"/>
        </w:rPr>
      </w:pPr>
      <w:r>
        <w:rPr>
          <w:rFonts w:ascii="Arial" w:eastAsia="Times New Roman" w:hAnsi="Arial" w:cs="Arial"/>
          <w:bCs/>
          <w:sz w:val="24"/>
          <w:szCs w:val="20"/>
          <w:lang w:eastAsia="es-CO"/>
        </w:rPr>
        <w:t xml:space="preserve"> </w:t>
      </w:r>
    </w:p>
    <w:p w14:paraId="69A01FE6" w14:textId="77777777" w:rsidR="007E4D6B" w:rsidRDefault="007E4D6B" w:rsidP="007E4D6B">
      <w:pPr>
        <w:rPr>
          <w:rFonts w:ascii="Arial" w:eastAsia="Times New Roman" w:hAnsi="Arial" w:cs="Arial"/>
          <w:bCs/>
          <w:sz w:val="24"/>
          <w:szCs w:val="20"/>
          <w:lang w:eastAsia="es-CO"/>
        </w:rPr>
      </w:pPr>
    </w:p>
    <w:p w14:paraId="3EF4AEEB" w14:textId="77777777" w:rsidR="007E4D6B" w:rsidRDefault="007E4D6B" w:rsidP="007E4D6B">
      <w:pPr>
        <w:rPr>
          <w:rFonts w:ascii="Arial" w:eastAsia="Times New Roman" w:hAnsi="Arial" w:cs="Arial"/>
          <w:bCs/>
          <w:sz w:val="24"/>
          <w:szCs w:val="20"/>
          <w:lang w:eastAsia="es-CO"/>
        </w:rPr>
      </w:pPr>
    </w:p>
    <w:p w14:paraId="4BE74A95" w14:textId="77777777" w:rsidR="007E4D6B" w:rsidRDefault="007E4D6B" w:rsidP="007E4D6B">
      <w:pPr>
        <w:rPr>
          <w:rFonts w:ascii="Arial" w:eastAsia="Times New Roman" w:hAnsi="Arial" w:cs="Arial"/>
          <w:bCs/>
          <w:sz w:val="24"/>
          <w:szCs w:val="20"/>
          <w:lang w:eastAsia="es-CO"/>
        </w:rPr>
      </w:pPr>
    </w:p>
    <w:p w14:paraId="03250E79" w14:textId="77777777" w:rsidR="007E4D6B" w:rsidRDefault="007E4D6B" w:rsidP="007E4D6B">
      <w:pPr>
        <w:rPr>
          <w:rFonts w:ascii="Arial" w:eastAsia="Times New Roman" w:hAnsi="Arial" w:cs="Arial"/>
          <w:bCs/>
          <w:sz w:val="24"/>
          <w:szCs w:val="20"/>
          <w:lang w:eastAsia="es-CO"/>
        </w:rPr>
      </w:pPr>
    </w:p>
    <w:p w14:paraId="3FA8F15A" w14:textId="77777777" w:rsidR="007E4D6B" w:rsidRDefault="007E4D6B" w:rsidP="007E4D6B">
      <w:pPr>
        <w:rPr>
          <w:rFonts w:ascii="Arial" w:eastAsia="Times New Roman" w:hAnsi="Arial" w:cs="Arial"/>
          <w:bCs/>
          <w:sz w:val="24"/>
          <w:szCs w:val="20"/>
          <w:lang w:eastAsia="es-CO"/>
        </w:rPr>
      </w:pPr>
    </w:p>
    <w:p w14:paraId="4F3FE8C8" w14:textId="77777777" w:rsidR="007E4D6B" w:rsidRDefault="007E4D6B" w:rsidP="007E4D6B">
      <w:pPr>
        <w:rPr>
          <w:rFonts w:ascii="Arial" w:eastAsia="Times New Roman" w:hAnsi="Arial" w:cs="Arial"/>
          <w:bCs/>
          <w:sz w:val="24"/>
          <w:szCs w:val="20"/>
          <w:lang w:eastAsia="es-CO"/>
        </w:rPr>
      </w:pPr>
    </w:p>
    <w:p w14:paraId="61D21E64" w14:textId="77777777" w:rsidR="007E4D6B" w:rsidRDefault="007E4D6B" w:rsidP="007E4D6B">
      <w:pPr>
        <w:rPr>
          <w:rFonts w:ascii="Arial" w:eastAsia="Times New Roman" w:hAnsi="Arial" w:cs="Arial"/>
          <w:bCs/>
          <w:sz w:val="24"/>
          <w:szCs w:val="20"/>
          <w:lang w:eastAsia="es-CO"/>
        </w:rPr>
      </w:pPr>
    </w:p>
    <w:p w14:paraId="54E4C515" w14:textId="77777777" w:rsidR="007E4D6B" w:rsidRDefault="007E4D6B" w:rsidP="007E4D6B">
      <w:pPr>
        <w:rPr>
          <w:rFonts w:ascii="Arial" w:eastAsia="Times New Roman" w:hAnsi="Arial" w:cs="Arial"/>
          <w:bCs/>
          <w:sz w:val="24"/>
          <w:szCs w:val="20"/>
          <w:lang w:eastAsia="es-CO"/>
        </w:rPr>
      </w:pPr>
    </w:p>
    <w:p w14:paraId="6710D6AD" w14:textId="77777777" w:rsidR="007E4D6B" w:rsidRDefault="007E4D6B" w:rsidP="007E4D6B">
      <w:pPr>
        <w:rPr>
          <w:rFonts w:ascii="Arial" w:eastAsia="Times New Roman" w:hAnsi="Arial" w:cs="Arial"/>
          <w:bCs/>
          <w:sz w:val="24"/>
          <w:szCs w:val="20"/>
          <w:lang w:eastAsia="es-CO"/>
        </w:rPr>
      </w:pPr>
    </w:p>
    <w:p w14:paraId="1CB058C4" w14:textId="77777777" w:rsidR="00EA4B66" w:rsidRDefault="00EA4B66" w:rsidP="007E4D6B">
      <w:pPr>
        <w:rPr>
          <w:rFonts w:ascii="Arial" w:eastAsia="Times New Roman" w:hAnsi="Arial" w:cs="Arial"/>
          <w:bCs/>
          <w:sz w:val="24"/>
          <w:szCs w:val="20"/>
          <w:lang w:eastAsia="es-CO"/>
        </w:rPr>
      </w:pPr>
    </w:p>
    <w:p w14:paraId="1A1229A8" w14:textId="00CF669E" w:rsidR="00EA4B66" w:rsidRDefault="00EA4B66" w:rsidP="007E4D6B">
      <w:pPr>
        <w:rPr>
          <w:rFonts w:ascii="Arial" w:eastAsia="Times New Roman" w:hAnsi="Arial" w:cs="Arial"/>
          <w:bCs/>
          <w:sz w:val="24"/>
          <w:szCs w:val="20"/>
          <w:lang w:eastAsia="es-CO"/>
        </w:rPr>
      </w:pPr>
      <w:r>
        <w:rPr>
          <w:noProof/>
          <w:lang w:val="es-CO" w:eastAsia="es-CO"/>
        </w:rPr>
        <w:drawing>
          <wp:anchor distT="0" distB="0" distL="114300" distR="114300" simplePos="0" relativeHeight="251721728" behindDoc="0" locked="0" layoutInCell="1" allowOverlap="1" wp14:anchorId="67A95B9A" wp14:editId="0C83DD19">
            <wp:simplePos x="0" y="0"/>
            <wp:positionH relativeFrom="margin">
              <wp:posOffset>920115</wp:posOffset>
            </wp:positionH>
            <wp:positionV relativeFrom="paragraph">
              <wp:posOffset>231140</wp:posOffset>
            </wp:positionV>
            <wp:extent cx="3787775" cy="628650"/>
            <wp:effectExtent l="0" t="0" r="3175" b="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t="2875"/>
                    <a:stretch/>
                  </pic:blipFill>
                  <pic:spPr bwMode="auto">
                    <a:xfrm>
                      <a:off x="0" y="0"/>
                      <a:ext cx="3787775" cy="628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C08AAD4" w14:textId="26896AB5" w:rsidR="007E4D6B" w:rsidRDefault="007E4D6B" w:rsidP="007E4D6B">
      <w:pPr>
        <w:rPr>
          <w:rFonts w:ascii="Arial" w:eastAsia="Times New Roman" w:hAnsi="Arial" w:cs="Arial"/>
          <w:bCs/>
          <w:sz w:val="24"/>
          <w:szCs w:val="20"/>
          <w:lang w:eastAsia="es-CO"/>
        </w:rPr>
      </w:pPr>
    </w:p>
    <w:p w14:paraId="43CB3569" w14:textId="77777777" w:rsidR="007E4D6B" w:rsidRDefault="007E4D6B" w:rsidP="007E4D6B">
      <w:pPr>
        <w:rPr>
          <w:rFonts w:ascii="Arial" w:eastAsia="Times New Roman" w:hAnsi="Arial" w:cs="Arial"/>
          <w:bCs/>
          <w:sz w:val="24"/>
          <w:szCs w:val="20"/>
          <w:lang w:eastAsia="es-CO"/>
        </w:rPr>
      </w:pPr>
    </w:p>
    <w:p w14:paraId="61932BB5" w14:textId="5F76BF92" w:rsidR="00842FF8" w:rsidRDefault="00842FF8" w:rsidP="007E4D6B">
      <w:pPr>
        <w:jc w:val="center"/>
        <w:rPr>
          <w:rFonts w:ascii="Arial" w:eastAsia="Times New Roman" w:hAnsi="Arial" w:cs="Arial"/>
          <w:bCs/>
          <w:sz w:val="24"/>
          <w:szCs w:val="20"/>
          <w:lang w:eastAsia="es-CO"/>
        </w:rPr>
      </w:pPr>
      <w:r w:rsidRPr="003F47ED">
        <w:rPr>
          <w:rFonts w:ascii="Arial" w:eastAsia="Times New Roman" w:hAnsi="Arial" w:cs="Arial"/>
          <w:bCs/>
          <w:sz w:val="20"/>
          <w:szCs w:val="16"/>
          <w:lang w:eastAsia="es-CO"/>
        </w:rPr>
        <w:t xml:space="preserve">Fuente: </w:t>
      </w:r>
      <w:r>
        <w:rPr>
          <w:rFonts w:ascii="Arial" w:eastAsia="Times New Roman" w:hAnsi="Arial" w:cs="Arial"/>
          <w:bCs/>
          <w:sz w:val="20"/>
          <w:szCs w:val="16"/>
          <w:lang w:eastAsia="es-CO"/>
        </w:rPr>
        <w:t xml:space="preserve">Evidencias allegadas por la </w:t>
      </w:r>
      <w:r w:rsidRPr="00A8067B">
        <w:rPr>
          <w:rFonts w:ascii="Arial" w:eastAsia="Times New Roman" w:hAnsi="Arial" w:cs="Arial"/>
          <w:bCs/>
          <w:sz w:val="20"/>
          <w:szCs w:val="16"/>
          <w:lang w:eastAsia="es-CO"/>
        </w:rPr>
        <w:t>Dirección de Planeación y Aseguramiento de la Calidad</w:t>
      </w:r>
      <w:r>
        <w:rPr>
          <w:rFonts w:ascii="Arial" w:eastAsia="Times New Roman" w:hAnsi="Arial" w:cs="Arial"/>
          <w:bCs/>
          <w:sz w:val="20"/>
          <w:szCs w:val="16"/>
          <w:lang w:eastAsia="es-CO"/>
        </w:rPr>
        <w:t>, Diagnóstico Final, Mapa de Accesibilidad Completo.</w:t>
      </w:r>
    </w:p>
    <w:p w14:paraId="6600ADCC" w14:textId="06636ACD" w:rsidR="00842FF8" w:rsidRDefault="00842FF8" w:rsidP="00A8067B">
      <w:pPr>
        <w:shd w:val="clear" w:color="auto" w:fill="FFFFFF"/>
        <w:spacing w:after="0" w:line="276" w:lineRule="auto"/>
        <w:jc w:val="both"/>
        <w:rPr>
          <w:rFonts w:ascii="Arial" w:eastAsia="Times New Roman" w:hAnsi="Arial" w:cs="Arial"/>
          <w:bCs/>
          <w:sz w:val="24"/>
          <w:szCs w:val="20"/>
          <w:lang w:eastAsia="es-CO"/>
        </w:rPr>
      </w:pPr>
    </w:p>
    <w:p w14:paraId="5C4E5553" w14:textId="6C60B3E0" w:rsidR="003F47ED" w:rsidRDefault="00A8067B" w:rsidP="00A8067B">
      <w:pPr>
        <w:shd w:val="clear" w:color="auto" w:fill="FFFFFF"/>
        <w:spacing w:after="0" w:line="276" w:lineRule="auto"/>
        <w:jc w:val="both"/>
        <w:rPr>
          <w:rFonts w:ascii="Arial" w:eastAsia="Times New Roman" w:hAnsi="Arial" w:cs="Arial"/>
          <w:bCs/>
          <w:sz w:val="24"/>
          <w:szCs w:val="20"/>
          <w:lang w:eastAsia="es-CO"/>
        </w:rPr>
      </w:pPr>
      <w:r w:rsidRPr="00A8067B">
        <w:rPr>
          <w:rFonts w:ascii="Arial" w:eastAsia="Times New Roman" w:hAnsi="Arial" w:cs="Arial"/>
          <w:bCs/>
          <w:sz w:val="24"/>
          <w:szCs w:val="20"/>
          <w:lang w:eastAsia="es-CO"/>
        </w:rPr>
        <w:lastRenderedPageBreak/>
        <w:t>Como soporte adicional, se identificó la Certificación de Cumplimiento de Directrices de Accesibilidad Web – Vigencia 2025, mediante la cual se acredita que el portal principal pascualbravo.edu.co cumple los lineamientos de accesibilidad en nivel AA, conforme al Anexo 1 de la Resolución 1519 de 2020. Este avance es resultado del trabajo articulado entre la Oficina de Comunicaciones y la Oficina de Tecnología e Informática, evidenciando un proceso progresivo de mejora que permitió a la Institución transitar desde un nivel inicial A hasta la certificación actual en nivel AA. Finalmente, la Oficina de Tecnología e Informática emitió constancia formal que respalda el cumplimiento de los estándares correspondientes a los niveles A y AA, consolidando así la evidencia técnica del seguimiento.</w:t>
      </w:r>
    </w:p>
    <w:p w14:paraId="483A4DFE" w14:textId="7D956D05" w:rsidR="001F0BBA" w:rsidRPr="003F47ED" w:rsidRDefault="001F0BBA" w:rsidP="005466FA">
      <w:pPr>
        <w:shd w:val="clear" w:color="auto" w:fill="FFFFFF"/>
        <w:spacing w:after="0" w:line="276" w:lineRule="auto"/>
        <w:jc w:val="both"/>
        <w:rPr>
          <w:rFonts w:ascii="Arial" w:eastAsia="Times New Roman" w:hAnsi="Arial" w:cs="Arial"/>
          <w:bCs/>
          <w:sz w:val="24"/>
          <w:szCs w:val="20"/>
          <w:lang w:eastAsia="es-CO"/>
        </w:rPr>
      </w:pPr>
    </w:p>
    <w:p w14:paraId="68B39ECF" w14:textId="688444B6" w:rsidR="00A8067B" w:rsidRDefault="0044451B" w:rsidP="008F2DFF">
      <w:pPr>
        <w:shd w:val="clear" w:color="auto" w:fill="FFFFFF"/>
        <w:spacing w:after="0" w:line="276" w:lineRule="auto"/>
        <w:jc w:val="both"/>
        <w:rPr>
          <w:rFonts w:ascii="Arial" w:eastAsia="Times New Roman" w:hAnsi="Arial" w:cs="Arial"/>
          <w:b/>
          <w:sz w:val="24"/>
          <w:szCs w:val="20"/>
          <w:lang w:eastAsia="es-CO"/>
        </w:rPr>
      </w:pPr>
      <w:r w:rsidRPr="003F47ED">
        <w:rPr>
          <w:rFonts w:ascii="Arial" w:eastAsia="Times New Roman" w:hAnsi="Arial" w:cs="Arial"/>
          <w:bCs/>
          <w:noProof/>
          <w:sz w:val="24"/>
          <w:szCs w:val="20"/>
          <w:lang w:val="es-CO" w:eastAsia="es-CO"/>
        </w:rPr>
        <w:drawing>
          <wp:anchor distT="0" distB="0" distL="114300" distR="114300" simplePos="0" relativeHeight="251713536" behindDoc="0" locked="0" layoutInCell="1" allowOverlap="1" wp14:anchorId="20D067E4" wp14:editId="64E3C8C7">
            <wp:simplePos x="0" y="0"/>
            <wp:positionH relativeFrom="margin">
              <wp:align>center</wp:align>
            </wp:positionH>
            <wp:positionV relativeFrom="paragraph">
              <wp:posOffset>159262</wp:posOffset>
            </wp:positionV>
            <wp:extent cx="4147185" cy="3229610"/>
            <wp:effectExtent l="0" t="0" r="5715" b="889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41944" t="16721" r="27229" b="36640"/>
                    <a:stretch/>
                  </pic:blipFill>
                  <pic:spPr bwMode="auto">
                    <a:xfrm>
                      <a:off x="0" y="0"/>
                      <a:ext cx="4147185" cy="32296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8067B">
        <w:rPr>
          <w:rFonts w:ascii="Arial" w:eastAsia="Times New Roman" w:hAnsi="Arial" w:cs="Arial"/>
          <w:b/>
          <w:sz w:val="24"/>
          <w:szCs w:val="20"/>
          <w:lang w:eastAsia="es-CO"/>
        </w:rPr>
        <w:br/>
      </w:r>
      <w:r w:rsidR="00A8067B">
        <w:rPr>
          <w:rFonts w:ascii="Arial" w:eastAsia="Times New Roman" w:hAnsi="Arial" w:cs="Arial"/>
          <w:b/>
          <w:sz w:val="24"/>
          <w:szCs w:val="20"/>
          <w:lang w:eastAsia="es-CO"/>
        </w:rPr>
        <w:br/>
      </w:r>
    </w:p>
    <w:p w14:paraId="308039E6" w14:textId="77777777" w:rsidR="00A8067B" w:rsidRDefault="00A8067B">
      <w:pPr>
        <w:rPr>
          <w:rFonts w:ascii="Arial" w:eastAsia="Times New Roman" w:hAnsi="Arial" w:cs="Arial"/>
          <w:b/>
          <w:sz w:val="24"/>
          <w:szCs w:val="20"/>
          <w:lang w:eastAsia="es-CO"/>
        </w:rPr>
      </w:pPr>
      <w:r>
        <w:rPr>
          <w:rFonts w:ascii="Arial" w:eastAsia="Times New Roman" w:hAnsi="Arial" w:cs="Arial"/>
          <w:b/>
          <w:sz w:val="24"/>
          <w:szCs w:val="20"/>
          <w:lang w:eastAsia="es-CO"/>
        </w:rPr>
        <w:br w:type="page"/>
      </w:r>
    </w:p>
    <w:p w14:paraId="77D18F14" w14:textId="7E6F5D9A" w:rsidR="00971BF0" w:rsidRDefault="00971BF0" w:rsidP="008F2DFF">
      <w:pPr>
        <w:shd w:val="clear" w:color="auto" w:fill="FFFFFF"/>
        <w:spacing w:after="0" w:line="276" w:lineRule="auto"/>
        <w:jc w:val="both"/>
        <w:rPr>
          <w:rFonts w:ascii="Arial" w:eastAsia="Times New Roman" w:hAnsi="Arial" w:cs="Arial"/>
          <w:b/>
          <w:sz w:val="24"/>
          <w:szCs w:val="20"/>
          <w:lang w:eastAsia="es-CO"/>
        </w:rPr>
      </w:pPr>
      <w:r>
        <w:rPr>
          <w:noProof/>
          <w:lang w:val="es-CO" w:eastAsia="es-CO"/>
        </w:rPr>
        <w:lastRenderedPageBreak/>
        <w:drawing>
          <wp:anchor distT="0" distB="0" distL="114300" distR="114300" simplePos="0" relativeHeight="251714560" behindDoc="0" locked="0" layoutInCell="1" allowOverlap="1" wp14:anchorId="453D4136" wp14:editId="1C655E0C">
            <wp:simplePos x="0" y="0"/>
            <wp:positionH relativeFrom="margin">
              <wp:align>center</wp:align>
            </wp:positionH>
            <wp:positionV relativeFrom="paragraph">
              <wp:posOffset>635</wp:posOffset>
            </wp:positionV>
            <wp:extent cx="3562350" cy="3839845"/>
            <wp:effectExtent l="0" t="0" r="0" b="8255"/>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3562350" cy="3839845"/>
                    </a:xfrm>
                    <a:prstGeom prst="rect">
                      <a:avLst/>
                    </a:prstGeom>
                  </pic:spPr>
                </pic:pic>
              </a:graphicData>
            </a:graphic>
            <wp14:sizeRelH relativeFrom="page">
              <wp14:pctWidth>0</wp14:pctWidth>
            </wp14:sizeRelH>
            <wp14:sizeRelV relativeFrom="page">
              <wp14:pctHeight>0</wp14:pctHeight>
            </wp14:sizeRelV>
          </wp:anchor>
        </w:drawing>
      </w:r>
    </w:p>
    <w:p w14:paraId="3D6ADA91" w14:textId="77777777" w:rsidR="00971BF0" w:rsidRDefault="00971BF0" w:rsidP="008F2DFF">
      <w:pPr>
        <w:shd w:val="clear" w:color="auto" w:fill="FFFFFF"/>
        <w:spacing w:after="0" w:line="276" w:lineRule="auto"/>
        <w:jc w:val="both"/>
        <w:rPr>
          <w:rFonts w:ascii="Arial" w:eastAsia="Times New Roman" w:hAnsi="Arial" w:cs="Arial"/>
          <w:b/>
          <w:sz w:val="24"/>
          <w:szCs w:val="20"/>
          <w:lang w:eastAsia="es-CO"/>
        </w:rPr>
      </w:pPr>
    </w:p>
    <w:p w14:paraId="474FC085" w14:textId="77777777" w:rsidR="00971BF0" w:rsidRDefault="00971BF0" w:rsidP="008F2DFF">
      <w:pPr>
        <w:shd w:val="clear" w:color="auto" w:fill="FFFFFF"/>
        <w:spacing w:after="0" w:line="276" w:lineRule="auto"/>
        <w:jc w:val="both"/>
        <w:rPr>
          <w:rFonts w:ascii="Arial" w:eastAsia="Times New Roman" w:hAnsi="Arial" w:cs="Arial"/>
          <w:b/>
          <w:sz w:val="24"/>
          <w:szCs w:val="20"/>
          <w:lang w:eastAsia="es-CO"/>
        </w:rPr>
      </w:pPr>
    </w:p>
    <w:p w14:paraId="599991F8" w14:textId="77777777" w:rsidR="00971BF0" w:rsidRDefault="00971BF0" w:rsidP="008F2DFF">
      <w:pPr>
        <w:shd w:val="clear" w:color="auto" w:fill="FFFFFF"/>
        <w:spacing w:after="0" w:line="276" w:lineRule="auto"/>
        <w:jc w:val="both"/>
        <w:rPr>
          <w:rFonts w:ascii="Arial" w:eastAsia="Times New Roman" w:hAnsi="Arial" w:cs="Arial"/>
          <w:b/>
          <w:sz w:val="24"/>
          <w:szCs w:val="20"/>
          <w:lang w:eastAsia="es-CO"/>
        </w:rPr>
      </w:pPr>
    </w:p>
    <w:p w14:paraId="7381C742" w14:textId="77777777" w:rsidR="00971BF0" w:rsidRDefault="00971BF0" w:rsidP="008F2DFF">
      <w:pPr>
        <w:shd w:val="clear" w:color="auto" w:fill="FFFFFF"/>
        <w:spacing w:after="0" w:line="276" w:lineRule="auto"/>
        <w:jc w:val="both"/>
        <w:rPr>
          <w:rFonts w:ascii="Arial" w:eastAsia="Times New Roman" w:hAnsi="Arial" w:cs="Arial"/>
          <w:b/>
          <w:sz w:val="24"/>
          <w:szCs w:val="20"/>
          <w:lang w:eastAsia="es-CO"/>
        </w:rPr>
      </w:pPr>
    </w:p>
    <w:p w14:paraId="54C62BF5" w14:textId="77777777" w:rsidR="00971BF0" w:rsidRDefault="00971BF0" w:rsidP="008F2DFF">
      <w:pPr>
        <w:shd w:val="clear" w:color="auto" w:fill="FFFFFF"/>
        <w:spacing w:after="0" w:line="276" w:lineRule="auto"/>
        <w:jc w:val="both"/>
        <w:rPr>
          <w:rFonts w:ascii="Arial" w:eastAsia="Times New Roman" w:hAnsi="Arial" w:cs="Arial"/>
          <w:b/>
          <w:sz w:val="24"/>
          <w:szCs w:val="20"/>
          <w:lang w:eastAsia="es-CO"/>
        </w:rPr>
      </w:pPr>
    </w:p>
    <w:p w14:paraId="51912EF1" w14:textId="77777777" w:rsidR="00971BF0" w:rsidRDefault="00971BF0" w:rsidP="008F2DFF">
      <w:pPr>
        <w:shd w:val="clear" w:color="auto" w:fill="FFFFFF"/>
        <w:spacing w:after="0" w:line="276" w:lineRule="auto"/>
        <w:jc w:val="both"/>
        <w:rPr>
          <w:rFonts w:ascii="Arial" w:eastAsia="Times New Roman" w:hAnsi="Arial" w:cs="Arial"/>
          <w:b/>
          <w:sz w:val="24"/>
          <w:szCs w:val="20"/>
          <w:lang w:eastAsia="es-CO"/>
        </w:rPr>
      </w:pPr>
    </w:p>
    <w:p w14:paraId="49C2C4B1" w14:textId="77777777" w:rsidR="00971BF0" w:rsidRDefault="00971BF0" w:rsidP="008F2DFF">
      <w:pPr>
        <w:shd w:val="clear" w:color="auto" w:fill="FFFFFF"/>
        <w:spacing w:after="0" w:line="276" w:lineRule="auto"/>
        <w:jc w:val="both"/>
        <w:rPr>
          <w:rFonts w:ascii="Arial" w:eastAsia="Times New Roman" w:hAnsi="Arial" w:cs="Arial"/>
          <w:b/>
          <w:sz w:val="24"/>
          <w:szCs w:val="20"/>
          <w:lang w:eastAsia="es-CO"/>
        </w:rPr>
      </w:pPr>
    </w:p>
    <w:p w14:paraId="50009EC7" w14:textId="77777777" w:rsidR="00971BF0" w:rsidRDefault="00971BF0" w:rsidP="008F2DFF">
      <w:pPr>
        <w:shd w:val="clear" w:color="auto" w:fill="FFFFFF"/>
        <w:spacing w:after="0" w:line="276" w:lineRule="auto"/>
        <w:jc w:val="both"/>
        <w:rPr>
          <w:rFonts w:ascii="Arial" w:eastAsia="Times New Roman" w:hAnsi="Arial" w:cs="Arial"/>
          <w:b/>
          <w:sz w:val="24"/>
          <w:szCs w:val="20"/>
          <w:lang w:eastAsia="es-CO"/>
        </w:rPr>
      </w:pPr>
    </w:p>
    <w:p w14:paraId="42D82863" w14:textId="77777777" w:rsidR="00971BF0" w:rsidRDefault="00971BF0" w:rsidP="008F2DFF">
      <w:pPr>
        <w:shd w:val="clear" w:color="auto" w:fill="FFFFFF"/>
        <w:spacing w:after="0" w:line="276" w:lineRule="auto"/>
        <w:jc w:val="both"/>
        <w:rPr>
          <w:rFonts w:ascii="Arial" w:eastAsia="Times New Roman" w:hAnsi="Arial" w:cs="Arial"/>
          <w:b/>
          <w:sz w:val="24"/>
          <w:szCs w:val="20"/>
          <w:lang w:eastAsia="es-CO"/>
        </w:rPr>
      </w:pPr>
    </w:p>
    <w:p w14:paraId="79922D9C" w14:textId="77777777" w:rsidR="00971BF0" w:rsidRDefault="00971BF0" w:rsidP="008F2DFF">
      <w:pPr>
        <w:shd w:val="clear" w:color="auto" w:fill="FFFFFF"/>
        <w:spacing w:after="0" w:line="276" w:lineRule="auto"/>
        <w:jc w:val="both"/>
        <w:rPr>
          <w:rFonts w:ascii="Arial" w:eastAsia="Times New Roman" w:hAnsi="Arial" w:cs="Arial"/>
          <w:b/>
          <w:sz w:val="24"/>
          <w:szCs w:val="20"/>
          <w:lang w:eastAsia="es-CO"/>
        </w:rPr>
      </w:pPr>
    </w:p>
    <w:p w14:paraId="77ECBD18" w14:textId="77777777" w:rsidR="00971BF0" w:rsidRDefault="00971BF0" w:rsidP="008F2DFF">
      <w:pPr>
        <w:shd w:val="clear" w:color="auto" w:fill="FFFFFF"/>
        <w:spacing w:after="0" w:line="276" w:lineRule="auto"/>
        <w:jc w:val="both"/>
        <w:rPr>
          <w:rFonts w:ascii="Arial" w:eastAsia="Times New Roman" w:hAnsi="Arial" w:cs="Arial"/>
          <w:b/>
          <w:sz w:val="24"/>
          <w:szCs w:val="20"/>
          <w:lang w:eastAsia="es-CO"/>
        </w:rPr>
      </w:pPr>
    </w:p>
    <w:p w14:paraId="2BC350F5" w14:textId="77777777" w:rsidR="00971BF0" w:rsidRDefault="00971BF0">
      <w:pPr>
        <w:rPr>
          <w:rFonts w:ascii="Arial" w:eastAsia="Times New Roman" w:hAnsi="Arial" w:cs="Arial"/>
          <w:b/>
          <w:sz w:val="24"/>
          <w:szCs w:val="20"/>
          <w:lang w:eastAsia="es-CO"/>
        </w:rPr>
      </w:pPr>
    </w:p>
    <w:p w14:paraId="7F058724" w14:textId="77777777" w:rsidR="00971BF0" w:rsidRDefault="00971BF0">
      <w:pPr>
        <w:rPr>
          <w:rFonts w:ascii="Arial" w:eastAsia="Times New Roman" w:hAnsi="Arial" w:cs="Arial"/>
          <w:b/>
          <w:sz w:val="24"/>
          <w:szCs w:val="20"/>
          <w:lang w:eastAsia="es-CO"/>
        </w:rPr>
      </w:pPr>
    </w:p>
    <w:p w14:paraId="121E5C81" w14:textId="77777777" w:rsidR="00971BF0" w:rsidRDefault="00971BF0">
      <w:pPr>
        <w:rPr>
          <w:rFonts w:ascii="Arial" w:eastAsia="Times New Roman" w:hAnsi="Arial" w:cs="Arial"/>
          <w:b/>
          <w:sz w:val="24"/>
          <w:szCs w:val="20"/>
          <w:lang w:eastAsia="es-CO"/>
        </w:rPr>
      </w:pPr>
    </w:p>
    <w:p w14:paraId="31CF6E0C" w14:textId="77777777" w:rsidR="00971BF0" w:rsidRDefault="00971BF0">
      <w:pPr>
        <w:rPr>
          <w:rFonts w:ascii="Arial" w:eastAsia="Times New Roman" w:hAnsi="Arial" w:cs="Arial"/>
          <w:b/>
          <w:sz w:val="24"/>
          <w:szCs w:val="20"/>
          <w:lang w:eastAsia="es-CO"/>
        </w:rPr>
      </w:pPr>
    </w:p>
    <w:p w14:paraId="7DBD8A23" w14:textId="77777777" w:rsidR="00971BF0" w:rsidRDefault="00971BF0">
      <w:pPr>
        <w:rPr>
          <w:rFonts w:ascii="Arial" w:eastAsia="Times New Roman" w:hAnsi="Arial" w:cs="Arial"/>
          <w:b/>
          <w:sz w:val="24"/>
          <w:szCs w:val="20"/>
          <w:lang w:eastAsia="es-CO"/>
        </w:rPr>
      </w:pPr>
    </w:p>
    <w:p w14:paraId="7E349B19" w14:textId="77777777" w:rsidR="00FE209F" w:rsidRDefault="00971BF0" w:rsidP="00971BF0">
      <w:pPr>
        <w:jc w:val="center"/>
        <w:rPr>
          <w:rFonts w:ascii="Arial" w:eastAsia="Times New Roman" w:hAnsi="Arial" w:cs="Arial"/>
          <w:sz w:val="20"/>
          <w:szCs w:val="20"/>
          <w:lang w:eastAsia="es-CO"/>
        </w:rPr>
      </w:pPr>
      <w:r w:rsidRPr="00971BF0">
        <w:rPr>
          <w:rFonts w:ascii="Arial" w:eastAsia="Times New Roman" w:hAnsi="Arial" w:cs="Arial"/>
          <w:sz w:val="20"/>
          <w:szCs w:val="20"/>
          <w:lang w:eastAsia="es-CO"/>
        </w:rPr>
        <w:t xml:space="preserve">Fuente: https://pascualbravo.edu.co/wp-content/uploads/2022/12/certificacion_accesibilidad.pdf </w:t>
      </w:r>
      <w:r w:rsidR="00FE209F">
        <w:rPr>
          <w:rFonts w:ascii="Arial" w:eastAsia="Times New Roman" w:hAnsi="Arial" w:cs="Arial"/>
          <w:sz w:val="20"/>
          <w:szCs w:val="20"/>
          <w:lang w:eastAsia="es-CO"/>
        </w:rPr>
        <w:br/>
      </w:r>
    </w:p>
    <w:p w14:paraId="144027E6" w14:textId="77777777" w:rsidR="00DE652F" w:rsidRPr="00DE652F" w:rsidRDefault="00FE209F" w:rsidP="00DE652F">
      <w:pPr>
        <w:shd w:val="clear" w:color="auto" w:fill="FFFFFF"/>
        <w:spacing w:after="0" w:line="276" w:lineRule="auto"/>
        <w:jc w:val="both"/>
        <w:rPr>
          <w:rFonts w:ascii="Arial" w:eastAsia="Times New Roman" w:hAnsi="Arial" w:cs="Arial"/>
          <w:bCs/>
          <w:sz w:val="24"/>
          <w:szCs w:val="20"/>
          <w:lang w:eastAsia="es-CO"/>
        </w:rPr>
      </w:pPr>
      <w:r w:rsidRPr="00DE652F">
        <w:rPr>
          <w:rFonts w:ascii="Arial" w:eastAsia="Times New Roman" w:hAnsi="Arial" w:cs="Arial"/>
          <w:bCs/>
          <w:sz w:val="24"/>
          <w:szCs w:val="20"/>
          <w:lang w:eastAsia="es-CO"/>
        </w:rPr>
        <w:t xml:space="preserve">El cumplimiento de los estándares de accesibilidad nivel AA se fundamenta en los cuatro principios rectores definidos por las WCAG 2.1 (POUR): Perceptible, Operable, Comprensible y Robusto. En desarrollo del proceso de evaluación, y con el fin de dar respuesta a los criterios definidos, se expone a continuación el detalle del nivel de cumplimiento </w:t>
      </w:r>
      <w:r w:rsidR="00DE652F" w:rsidRPr="00DE652F">
        <w:rPr>
          <w:rFonts w:ascii="Arial" w:eastAsia="Times New Roman" w:hAnsi="Arial" w:cs="Arial"/>
          <w:bCs/>
          <w:sz w:val="24"/>
          <w:szCs w:val="20"/>
          <w:lang w:eastAsia="es-CO"/>
        </w:rPr>
        <w:t xml:space="preserve">de algunos criterios </w:t>
      </w:r>
      <w:r w:rsidRPr="00DE652F">
        <w:rPr>
          <w:rFonts w:ascii="Arial" w:eastAsia="Times New Roman" w:hAnsi="Arial" w:cs="Arial"/>
          <w:bCs/>
          <w:sz w:val="24"/>
          <w:szCs w:val="20"/>
          <w:lang w:eastAsia="es-CO"/>
        </w:rPr>
        <w:t>alcanzado por la Institución en corres</w:t>
      </w:r>
      <w:r w:rsidR="00DE652F" w:rsidRPr="00DE652F">
        <w:rPr>
          <w:rFonts w:ascii="Arial" w:eastAsia="Times New Roman" w:hAnsi="Arial" w:cs="Arial"/>
          <w:bCs/>
          <w:sz w:val="24"/>
          <w:szCs w:val="20"/>
          <w:lang w:eastAsia="es-CO"/>
        </w:rPr>
        <w:t>pondencia con dichos principios:</w:t>
      </w:r>
    </w:p>
    <w:p w14:paraId="56E78C26" w14:textId="77777777" w:rsidR="00DE652F" w:rsidRPr="00DE652F" w:rsidRDefault="00DE652F" w:rsidP="00DE652F">
      <w:pPr>
        <w:shd w:val="clear" w:color="auto" w:fill="FFFFFF"/>
        <w:spacing w:after="0" w:line="276" w:lineRule="auto"/>
        <w:jc w:val="both"/>
        <w:rPr>
          <w:rFonts w:ascii="Arial" w:eastAsia="Times New Roman" w:hAnsi="Arial" w:cs="Arial"/>
          <w:bCs/>
          <w:sz w:val="24"/>
          <w:szCs w:val="20"/>
          <w:lang w:eastAsia="es-CO"/>
        </w:rPr>
      </w:pPr>
    </w:p>
    <w:p w14:paraId="1D6C326B" w14:textId="77777777" w:rsidR="00DE652F" w:rsidRPr="00DE652F" w:rsidRDefault="00DE652F" w:rsidP="00DE652F">
      <w:pPr>
        <w:pStyle w:val="Prrafodelista"/>
        <w:numPr>
          <w:ilvl w:val="0"/>
          <w:numId w:val="25"/>
        </w:numPr>
        <w:shd w:val="clear" w:color="auto" w:fill="FFFFFF"/>
        <w:spacing w:after="0" w:line="276" w:lineRule="auto"/>
        <w:jc w:val="both"/>
        <w:rPr>
          <w:rFonts w:ascii="Arial" w:eastAsia="Times New Roman" w:hAnsi="Arial" w:cs="Arial"/>
          <w:bCs/>
          <w:sz w:val="24"/>
          <w:szCs w:val="20"/>
          <w:lang w:eastAsia="es-CO"/>
        </w:rPr>
      </w:pPr>
      <w:r w:rsidRPr="00DE652F">
        <w:rPr>
          <w:rFonts w:ascii="Arial" w:eastAsia="Times New Roman" w:hAnsi="Arial" w:cs="Arial"/>
          <w:b/>
          <w:bCs/>
          <w:sz w:val="24"/>
          <w:szCs w:val="20"/>
          <w:lang w:eastAsia="es-CO"/>
        </w:rPr>
        <w:t xml:space="preserve">CC1. / NTC 5854: 1.1.1 Alternativa de texto para elementos no textuales: </w:t>
      </w:r>
      <w:r w:rsidRPr="00DE652F">
        <w:rPr>
          <w:rFonts w:ascii="Arial" w:eastAsia="Times New Roman" w:hAnsi="Arial" w:cs="Arial"/>
          <w:bCs/>
          <w:sz w:val="24"/>
          <w:szCs w:val="20"/>
          <w:lang w:eastAsia="es-CO"/>
        </w:rPr>
        <w:t xml:space="preserve">El criterio no se cumple, toda vez que el portal institucional presenta actualmente limitaciones en la implementación de textos alternativos para </w:t>
      </w:r>
      <w:r w:rsidRPr="00DE652F">
        <w:rPr>
          <w:rFonts w:ascii="Arial" w:eastAsia="Times New Roman" w:hAnsi="Arial" w:cs="Arial"/>
          <w:bCs/>
          <w:sz w:val="24"/>
          <w:szCs w:val="20"/>
          <w:lang w:eastAsia="es-CO"/>
        </w:rPr>
        <w:lastRenderedPageBreak/>
        <w:t xml:space="preserve">algunos elementos no textuales, en particular imágenes, lo cual dificulta su correcta interpretación por parte de tecnologías de asistencia. No obstante, la Institución Universitaria Pascual Bravo se encuentra adelantando las acciones necesarias para incorporar descripciones textuales adecuadas en la totalidad de los elementos visuales, con el fin de garantizar el acceso efectivo a la información pública por parte de personas con discapacidad visual. </w:t>
      </w:r>
    </w:p>
    <w:p w14:paraId="047771AB" w14:textId="77777777" w:rsidR="00DE652F" w:rsidRDefault="00DE652F" w:rsidP="00DE652F">
      <w:pPr>
        <w:shd w:val="clear" w:color="auto" w:fill="FFFFFF"/>
        <w:spacing w:after="0" w:line="276" w:lineRule="auto"/>
        <w:jc w:val="both"/>
        <w:rPr>
          <w:rFonts w:ascii="Arial" w:eastAsia="Times New Roman" w:hAnsi="Arial" w:cs="Arial"/>
          <w:bCs/>
          <w:sz w:val="24"/>
          <w:szCs w:val="20"/>
          <w:lang w:eastAsia="es-CO"/>
        </w:rPr>
      </w:pPr>
    </w:p>
    <w:p w14:paraId="5C71A501" w14:textId="77777777" w:rsidR="00DE652F" w:rsidRDefault="00DE652F" w:rsidP="00DE652F">
      <w:pPr>
        <w:pStyle w:val="Prrafodelista"/>
        <w:numPr>
          <w:ilvl w:val="0"/>
          <w:numId w:val="25"/>
        </w:numPr>
        <w:shd w:val="clear" w:color="auto" w:fill="FFFFFF"/>
        <w:spacing w:after="0" w:line="276" w:lineRule="auto"/>
        <w:jc w:val="both"/>
        <w:rPr>
          <w:rFonts w:ascii="Arial" w:eastAsia="Times New Roman" w:hAnsi="Arial" w:cs="Arial"/>
          <w:sz w:val="24"/>
          <w:szCs w:val="20"/>
          <w:lang w:eastAsia="es-CO"/>
        </w:rPr>
      </w:pPr>
      <w:r w:rsidRPr="00DE652F">
        <w:rPr>
          <w:rFonts w:ascii="Arial" w:eastAsia="Times New Roman" w:hAnsi="Arial" w:cs="Arial"/>
          <w:b/>
          <w:sz w:val="24"/>
          <w:szCs w:val="20"/>
          <w:lang w:eastAsia="es-CO"/>
        </w:rPr>
        <w:t xml:space="preserve">CC2. / NTC 5854: 1.2.2 y 1.2.3 Complementos para videos y elementos multimedia: </w:t>
      </w:r>
      <w:r w:rsidRPr="00DE652F">
        <w:rPr>
          <w:rFonts w:ascii="Arial" w:eastAsia="Times New Roman" w:hAnsi="Arial" w:cs="Arial"/>
          <w:sz w:val="24"/>
          <w:szCs w:val="20"/>
          <w:lang w:eastAsia="es-CO"/>
        </w:rPr>
        <w:t xml:space="preserve">El criterio se cumple, en la medida en que los contenidos audiovisuales publicados en el portal institucional disponen de subtítulos, lo cual garantiza la accesibilidad de la información para personas con discapacidad auditiva y contribuye a una mejor comprensión de los contenidos por parte de los diferentes usuarios. </w:t>
      </w:r>
    </w:p>
    <w:p w14:paraId="759C7541" w14:textId="4D8DFDAA" w:rsidR="00DE652F" w:rsidRPr="00DE652F" w:rsidRDefault="00DE652F" w:rsidP="00DE652F">
      <w:pPr>
        <w:pStyle w:val="Prrafodelista"/>
        <w:rPr>
          <w:rFonts w:ascii="Arial" w:eastAsia="Times New Roman" w:hAnsi="Arial" w:cs="Arial"/>
          <w:sz w:val="24"/>
          <w:szCs w:val="20"/>
          <w:lang w:eastAsia="es-CO"/>
        </w:rPr>
      </w:pPr>
    </w:p>
    <w:p w14:paraId="4DD69861" w14:textId="398CF525" w:rsidR="00971BF0" w:rsidRPr="00DE652F" w:rsidRDefault="00DE652F" w:rsidP="00DE652F">
      <w:pPr>
        <w:pStyle w:val="Prrafodelista"/>
        <w:shd w:val="clear" w:color="auto" w:fill="FFFFFF"/>
        <w:spacing w:after="0" w:line="276" w:lineRule="auto"/>
        <w:jc w:val="both"/>
        <w:rPr>
          <w:rFonts w:ascii="Arial" w:eastAsia="Times New Roman" w:hAnsi="Arial" w:cs="Arial"/>
          <w:sz w:val="24"/>
          <w:szCs w:val="20"/>
          <w:lang w:eastAsia="es-CO"/>
        </w:rPr>
      </w:pPr>
      <w:r>
        <w:rPr>
          <w:noProof/>
          <w:lang w:eastAsia="es-CO"/>
        </w:rPr>
        <w:drawing>
          <wp:anchor distT="0" distB="0" distL="114300" distR="114300" simplePos="0" relativeHeight="251715584" behindDoc="0" locked="0" layoutInCell="1" allowOverlap="1" wp14:anchorId="20C38A41" wp14:editId="2586A5A2">
            <wp:simplePos x="0" y="0"/>
            <wp:positionH relativeFrom="margin">
              <wp:align>center</wp:align>
            </wp:positionH>
            <wp:positionV relativeFrom="paragraph">
              <wp:posOffset>7620</wp:posOffset>
            </wp:positionV>
            <wp:extent cx="3801745" cy="2837815"/>
            <wp:effectExtent l="0" t="0" r="8255" b="635"/>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3801745" cy="2837815"/>
                    </a:xfrm>
                    <a:prstGeom prst="rect">
                      <a:avLst/>
                    </a:prstGeom>
                  </pic:spPr>
                </pic:pic>
              </a:graphicData>
            </a:graphic>
            <wp14:sizeRelH relativeFrom="page">
              <wp14:pctWidth>0</wp14:pctWidth>
            </wp14:sizeRelH>
            <wp14:sizeRelV relativeFrom="page">
              <wp14:pctHeight>0</wp14:pctHeight>
            </wp14:sizeRelV>
          </wp:anchor>
        </w:drawing>
      </w:r>
      <w:r w:rsidRPr="00DE652F">
        <w:rPr>
          <w:rFonts w:ascii="Arial" w:eastAsia="Times New Roman" w:hAnsi="Arial" w:cs="Arial"/>
          <w:sz w:val="24"/>
          <w:szCs w:val="20"/>
          <w:lang w:eastAsia="es-CO"/>
        </w:rPr>
        <w:t xml:space="preserve"> </w:t>
      </w:r>
    </w:p>
    <w:p w14:paraId="1623E43A" w14:textId="77777777" w:rsidR="00DE652F" w:rsidRDefault="00DE652F" w:rsidP="008F2DFF">
      <w:pPr>
        <w:shd w:val="clear" w:color="auto" w:fill="FFFFFF"/>
        <w:spacing w:after="0" w:line="276" w:lineRule="auto"/>
        <w:jc w:val="both"/>
        <w:rPr>
          <w:rFonts w:ascii="Arial" w:eastAsia="Times New Roman" w:hAnsi="Arial" w:cs="Arial"/>
          <w:b/>
          <w:sz w:val="24"/>
          <w:szCs w:val="20"/>
          <w:lang w:eastAsia="es-CO"/>
        </w:rPr>
      </w:pPr>
    </w:p>
    <w:p w14:paraId="79F73BD7" w14:textId="77777777" w:rsidR="00DE652F" w:rsidRDefault="00DE652F" w:rsidP="008F2DFF">
      <w:pPr>
        <w:shd w:val="clear" w:color="auto" w:fill="FFFFFF"/>
        <w:spacing w:after="0" w:line="276" w:lineRule="auto"/>
        <w:jc w:val="both"/>
        <w:rPr>
          <w:rFonts w:ascii="Arial" w:eastAsia="Times New Roman" w:hAnsi="Arial" w:cs="Arial"/>
          <w:b/>
          <w:sz w:val="24"/>
          <w:szCs w:val="20"/>
          <w:lang w:eastAsia="es-CO"/>
        </w:rPr>
      </w:pPr>
    </w:p>
    <w:p w14:paraId="1CBF9ED8" w14:textId="77777777" w:rsidR="00DE652F" w:rsidRDefault="00DE652F" w:rsidP="008F2DFF">
      <w:pPr>
        <w:shd w:val="clear" w:color="auto" w:fill="FFFFFF"/>
        <w:spacing w:after="0" w:line="276" w:lineRule="auto"/>
        <w:jc w:val="both"/>
        <w:rPr>
          <w:rFonts w:ascii="Arial" w:eastAsia="Times New Roman" w:hAnsi="Arial" w:cs="Arial"/>
          <w:b/>
          <w:sz w:val="24"/>
          <w:szCs w:val="20"/>
          <w:lang w:eastAsia="es-CO"/>
        </w:rPr>
      </w:pPr>
    </w:p>
    <w:p w14:paraId="7E3D8222" w14:textId="77777777" w:rsidR="00DE652F" w:rsidRDefault="00DE652F" w:rsidP="008F2DFF">
      <w:pPr>
        <w:shd w:val="clear" w:color="auto" w:fill="FFFFFF"/>
        <w:spacing w:after="0" w:line="276" w:lineRule="auto"/>
        <w:jc w:val="both"/>
        <w:rPr>
          <w:rFonts w:ascii="Arial" w:eastAsia="Times New Roman" w:hAnsi="Arial" w:cs="Arial"/>
          <w:b/>
          <w:sz w:val="24"/>
          <w:szCs w:val="20"/>
          <w:lang w:eastAsia="es-CO"/>
        </w:rPr>
      </w:pPr>
    </w:p>
    <w:p w14:paraId="18B63F00" w14:textId="77777777" w:rsidR="00DE652F" w:rsidRDefault="00DE652F" w:rsidP="008F2DFF">
      <w:pPr>
        <w:shd w:val="clear" w:color="auto" w:fill="FFFFFF"/>
        <w:spacing w:after="0" w:line="276" w:lineRule="auto"/>
        <w:jc w:val="both"/>
        <w:rPr>
          <w:rFonts w:ascii="Arial" w:eastAsia="Times New Roman" w:hAnsi="Arial" w:cs="Arial"/>
          <w:b/>
          <w:sz w:val="24"/>
          <w:szCs w:val="20"/>
          <w:lang w:eastAsia="es-CO"/>
        </w:rPr>
      </w:pPr>
    </w:p>
    <w:p w14:paraId="229BA52A" w14:textId="77777777" w:rsidR="00DE652F" w:rsidRDefault="00DE652F" w:rsidP="008F2DFF">
      <w:pPr>
        <w:shd w:val="clear" w:color="auto" w:fill="FFFFFF"/>
        <w:spacing w:after="0" w:line="276" w:lineRule="auto"/>
        <w:jc w:val="both"/>
        <w:rPr>
          <w:rFonts w:ascii="Arial" w:eastAsia="Times New Roman" w:hAnsi="Arial" w:cs="Arial"/>
          <w:b/>
          <w:sz w:val="24"/>
          <w:szCs w:val="20"/>
          <w:lang w:eastAsia="es-CO"/>
        </w:rPr>
      </w:pPr>
    </w:p>
    <w:p w14:paraId="481BFEA5" w14:textId="77777777" w:rsidR="00DE652F" w:rsidRDefault="00DE652F" w:rsidP="008F2DFF">
      <w:pPr>
        <w:shd w:val="clear" w:color="auto" w:fill="FFFFFF"/>
        <w:spacing w:after="0" w:line="276" w:lineRule="auto"/>
        <w:jc w:val="both"/>
        <w:rPr>
          <w:rFonts w:ascii="Arial" w:eastAsia="Times New Roman" w:hAnsi="Arial" w:cs="Arial"/>
          <w:b/>
          <w:sz w:val="24"/>
          <w:szCs w:val="20"/>
          <w:lang w:eastAsia="es-CO"/>
        </w:rPr>
      </w:pPr>
    </w:p>
    <w:p w14:paraId="7504D73B" w14:textId="77777777" w:rsidR="00DE652F" w:rsidRDefault="00DE652F" w:rsidP="008F2DFF">
      <w:pPr>
        <w:shd w:val="clear" w:color="auto" w:fill="FFFFFF"/>
        <w:spacing w:after="0" w:line="276" w:lineRule="auto"/>
        <w:jc w:val="both"/>
        <w:rPr>
          <w:rFonts w:ascii="Arial" w:eastAsia="Times New Roman" w:hAnsi="Arial" w:cs="Arial"/>
          <w:b/>
          <w:sz w:val="24"/>
          <w:szCs w:val="20"/>
          <w:lang w:eastAsia="es-CO"/>
        </w:rPr>
      </w:pPr>
    </w:p>
    <w:p w14:paraId="55C1E3B9" w14:textId="77777777" w:rsidR="00DE652F" w:rsidRDefault="00DE652F" w:rsidP="008F2DFF">
      <w:pPr>
        <w:shd w:val="clear" w:color="auto" w:fill="FFFFFF"/>
        <w:spacing w:after="0" w:line="276" w:lineRule="auto"/>
        <w:jc w:val="both"/>
        <w:rPr>
          <w:rFonts w:ascii="Arial" w:eastAsia="Times New Roman" w:hAnsi="Arial" w:cs="Arial"/>
          <w:b/>
          <w:sz w:val="24"/>
          <w:szCs w:val="20"/>
          <w:lang w:eastAsia="es-CO"/>
        </w:rPr>
      </w:pPr>
    </w:p>
    <w:p w14:paraId="0A4A22A0" w14:textId="77777777" w:rsidR="00DE652F" w:rsidRDefault="00DE652F" w:rsidP="008F2DFF">
      <w:pPr>
        <w:shd w:val="clear" w:color="auto" w:fill="FFFFFF"/>
        <w:spacing w:after="0" w:line="276" w:lineRule="auto"/>
        <w:jc w:val="both"/>
        <w:rPr>
          <w:rFonts w:ascii="Arial" w:eastAsia="Times New Roman" w:hAnsi="Arial" w:cs="Arial"/>
          <w:b/>
          <w:sz w:val="24"/>
          <w:szCs w:val="20"/>
          <w:lang w:eastAsia="es-CO"/>
        </w:rPr>
      </w:pPr>
    </w:p>
    <w:p w14:paraId="591F159C" w14:textId="77777777" w:rsidR="00DE652F" w:rsidRDefault="00DE652F" w:rsidP="008F2DFF">
      <w:pPr>
        <w:shd w:val="clear" w:color="auto" w:fill="FFFFFF"/>
        <w:spacing w:after="0" w:line="276" w:lineRule="auto"/>
        <w:jc w:val="both"/>
        <w:rPr>
          <w:rFonts w:ascii="Arial" w:eastAsia="Times New Roman" w:hAnsi="Arial" w:cs="Arial"/>
          <w:b/>
          <w:sz w:val="24"/>
          <w:szCs w:val="20"/>
          <w:lang w:eastAsia="es-CO"/>
        </w:rPr>
      </w:pPr>
    </w:p>
    <w:p w14:paraId="188CF870" w14:textId="77777777" w:rsidR="00DE652F" w:rsidRDefault="00DE652F" w:rsidP="008F2DFF">
      <w:pPr>
        <w:shd w:val="clear" w:color="auto" w:fill="FFFFFF"/>
        <w:spacing w:after="0" w:line="276" w:lineRule="auto"/>
        <w:jc w:val="both"/>
        <w:rPr>
          <w:rFonts w:ascii="Arial" w:eastAsia="Times New Roman" w:hAnsi="Arial" w:cs="Arial"/>
          <w:b/>
          <w:sz w:val="24"/>
          <w:szCs w:val="20"/>
          <w:lang w:eastAsia="es-CO"/>
        </w:rPr>
      </w:pPr>
    </w:p>
    <w:p w14:paraId="73239057" w14:textId="77777777" w:rsidR="00DE652F" w:rsidRDefault="00DE652F" w:rsidP="008F2DFF">
      <w:pPr>
        <w:shd w:val="clear" w:color="auto" w:fill="FFFFFF"/>
        <w:spacing w:after="0" w:line="276" w:lineRule="auto"/>
        <w:jc w:val="both"/>
        <w:rPr>
          <w:rFonts w:ascii="Arial" w:eastAsia="Times New Roman" w:hAnsi="Arial" w:cs="Arial"/>
          <w:b/>
          <w:sz w:val="24"/>
          <w:szCs w:val="20"/>
          <w:lang w:eastAsia="es-CO"/>
        </w:rPr>
      </w:pPr>
    </w:p>
    <w:p w14:paraId="1E3E91A7" w14:textId="77777777" w:rsidR="00DE652F" w:rsidRDefault="00DE652F" w:rsidP="008F2DFF">
      <w:pPr>
        <w:shd w:val="clear" w:color="auto" w:fill="FFFFFF"/>
        <w:spacing w:after="0" w:line="276" w:lineRule="auto"/>
        <w:jc w:val="both"/>
        <w:rPr>
          <w:rFonts w:ascii="Arial" w:eastAsia="Times New Roman" w:hAnsi="Arial" w:cs="Arial"/>
          <w:sz w:val="20"/>
          <w:szCs w:val="20"/>
          <w:lang w:eastAsia="es-CO"/>
        </w:rPr>
      </w:pPr>
    </w:p>
    <w:p w14:paraId="36654787" w14:textId="1A3301A7" w:rsidR="00DE652F" w:rsidRPr="00DE652F" w:rsidRDefault="00DE652F" w:rsidP="00DE652F">
      <w:pPr>
        <w:shd w:val="clear" w:color="auto" w:fill="FFFFFF"/>
        <w:spacing w:after="0" w:line="276" w:lineRule="auto"/>
        <w:jc w:val="center"/>
        <w:rPr>
          <w:rFonts w:ascii="Arial" w:eastAsia="Times New Roman" w:hAnsi="Arial" w:cs="Arial"/>
          <w:sz w:val="20"/>
          <w:szCs w:val="20"/>
          <w:lang w:eastAsia="es-CO"/>
        </w:rPr>
      </w:pPr>
      <w:r w:rsidRPr="00DE652F">
        <w:rPr>
          <w:rFonts w:ascii="Arial" w:eastAsia="Times New Roman" w:hAnsi="Arial" w:cs="Arial"/>
          <w:sz w:val="20"/>
          <w:szCs w:val="20"/>
          <w:lang w:eastAsia="es-CO"/>
        </w:rPr>
        <w:t>Fuente: https://www.youtube.com/watch?v=eLQqw1PLiDU</w:t>
      </w:r>
    </w:p>
    <w:p w14:paraId="6260DFD8" w14:textId="77777777" w:rsidR="00E31A6D" w:rsidRPr="00E31A6D" w:rsidRDefault="002A78A6" w:rsidP="002A78A6">
      <w:pPr>
        <w:pStyle w:val="Prrafodelista"/>
        <w:numPr>
          <w:ilvl w:val="0"/>
          <w:numId w:val="26"/>
        </w:numPr>
        <w:jc w:val="both"/>
        <w:rPr>
          <w:rFonts w:ascii="Arial" w:eastAsia="Times New Roman" w:hAnsi="Arial" w:cs="Arial"/>
          <w:b/>
          <w:sz w:val="24"/>
          <w:szCs w:val="20"/>
          <w:lang w:eastAsia="es-CO"/>
        </w:rPr>
      </w:pPr>
      <w:r w:rsidRPr="002A78A6">
        <w:rPr>
          <w:rFonts w:ascii="Arial" w:eastAsia="Times New Roman" w:hAnsi="Arial" w:cs="Arial"/>
          <w:b/>
          <w:sz w:val="24"/>
          <w:szCs w:val="20"/>
          <w:lang w:eastAsia="es-CO"/>
        </w:rPr>
        <w:lastRenderedPageBreak/>
        <w:t xml:space="preserve">CC29. / NTC 5854: 1.4.5 Imágenes de texto: </w:t>
      </w:r>
      <w:r w:rsidRPr="002A78A6">
        <w:rPr>
          <w:rFonts w:ascii="Arial" w:eastAsia="Times New Roman" w:hAnsi="Arial" w:cs="Arial"/>
          <w:sz w:val="24"/>
          <w:szCs w:val="20"/>
          <w:lang w:eastAsia="es-CO"/>
        </w:rPr>
        <w:t>El criterio se cumple de manera parcial, dado que, si bien las imágenes publicadas guardan relación directa con la información que se desea comunicar, se identificaron algunos banners que incorporan texto incrustado sin disponer de una alternativa textual accesible. Esta situación limita la correcta interpretación del contenido por parte de las tecnologías de asistencia, razón por la cual se identifican oportunidades de mejora orientadas a fortalecer el cumplimiento integral del estándar.</w:t>
      </w:r>
    </w:p>
    <w:p w14:paraId="594AE089" w14:textId="282F0DAA" w:rsidR="00E31A6D" w:rsidRDefault="00E31A6D" w:rsidP="00E31A6D">
      <w:pPr>
        <w:pStyle w:val="Prrafodelista"/>
        <w:jc w:val="both"/>
        <w:rPr>
          <w:rFonts w:ascii="Arial" w:eastAsia="Times New Roman" w:hAnsi="Arial" w:cs="Arial"/>
          <w:b/>
          <w:sz w:val="24"/>
          <w:szCs w:val="20"/>
          <w:lang w:eastAsia="es-CO"/>
        </w:rPr>
      </w:pPr>
      <w:r>
        <w:rPr>
          <w:noProof/>
          <w:lang w:eastAsia="es-CO"/>
        </w:rPr>
        <w:drawing>
          <wp:anchor distT="0" distB="0" distL="114300" distR="114300" simplePos="0" relativeHeight="251716608" behindDoc="0" locked="0" layoutInCell="1" allowOverlap="1" wp14:anchorId="137A6E58" wp14:editId="36FCDF14">
            <wp:simplePos x="0" y="0"/>
            <wp:positionH relativeFrom="margin">
              <wp:align>right</wp:align>
            </wp:positionH>
            <wp:positionV relativeFrom="paragraph">
              <wp:posOffset>187960</wp:posOffset>
            </wp:positionV>
            <wp:extent cx="5165725" cy="2087245"/>
            <wp:effectExtent l="0" t="0" r="0" b="8255"/>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b="11782"/>
                    <a:stretch/>
                  </pic:blipFill>
                  <pic:spPr bwMode="auto">
                    <a:xfrm>
                      <a:off x="0" y="0"/>
                      <a:ext cx="5165725" cy="20872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B930635" w14:textId="77777777" w:rsidR="00E31A6D" w:rsidRDefault="00E31A6D" w:rsidP="00E31A6D">
      <w:pPr>
        <w:pStyle w:val="Sinespaciado"/>
        <w:rPr>
          <w:lang w:eastAsia="es-CO"/>
        </w:rPr>
      </w:pPr>
    </w:p>
    <w:p w14:paraId="6B498E50" w14:textId="60EFD389" w:rsidR="00E31A6D" w:rsidRPr="00E31A6D" w:rsidRDefault="00E31A6D" w:rsidP="00E31A6D">
      <w:pPr>
        <w:pStyle w:val="Prrafodelista"/>
        <w:jc w:val="center"/>
        <w:rPr>
          <w:rFonts w:ascii="Arial" w:eastAsia="Times New Roman" w:hAnsi="Arial" w:cs="Arial"/>
          <w:b/>
          <w:sz w:val="20"/>
          <w:szCs w:val="20"/>
          <w:lang w:eastAsia="es-CO"/>
        </w:rPr>
      </w:pPr>
      <w:r w:rsidRPr="00E31A6D">
        <w:rPr>
          <w:rFonts w:ascii="Arial" w:eastAsia="Times New Roman" w:hAnsi="Arial" w:cs="Arial"/>
          <w:sz w:val="20"/>
          <w:szCs w:val="20"/>
          <w:lang w:eastAsia="es-CO"/>
        </w:rPr>
        <w:t>Fuente: https://pascualbravo.edu.co/</w:t>
      </w:r>
    </w:p>
    <w:p w14:paraId="6D83A0C0" w14:textId="09383F03" w:rsidR="002A78A6" w:rsidRPr="00E31A6D" w:rsidRDefault="002A78A6" w:rsidP="00E31A6D">
      <w:pPr>
        <w:jc w:val="both"/>
        <w:rPr>
          <w:rFonts w:ascii="Arial" w:eastAsia="Times New Roman" w:hAnsi="Arial" w:cs="Arial"/>
          <w:b/>
          <w:sz w:val="20"/>
          <w:szCs w:val="20"/>
          <w:lang w:eastAsia="es-CO"/>
        </w:rPr>
      </w:pPr>
    </w:p>
    <w:p w14:paraId="4C4F82AE" w14:textId="4DD5FFE7" w:rsidR="008F2DFF" w:rsidRPr="008F2DFF" w:rsidRDefault="008F2DFF" w:rsidP="008F2DFF">
      <w:pPr>
        <w:shd w:val="clear" w:color="auto" w:fill="FFFFFF"/>
        <w:spacing w:after="0" w:line="276" w:lineRule="auto"/>
        <w:jc w:val="both"/>
        <w:rPr>
          <w:rFonts w:ascii="Arial" w:eastAsia="Times New Roman" w:hAnsi="Arial" w:cs="Arial"/>
          <w:b/>
          <w:sz w:val="24"/>
          <w:szCs w:val="20"/>
          <w:lang w:eastAsia="es-CO"/>
        </w:rPr>
      </w:pPr>
      <w:r w:rsidRPr="008F2DFF">
        <w:rPr>
          <w:rFonts w:ascii="Arial" w:eastAsia="Times New Roman" w:hAnsi="Arial" w:cs="Arial"/>
          <w:b/>
          <w:sz w:val="24"/>
          <w:szCs w:val="20"/>
          <w:lang w:eastAsia="es-CO"/>
        </w:rPr>
        <w:t>ANEXO TÉCNICO 2. ESTÁNDARES DE PUBLICACIÓN Y DIVULGACIÓN DE INFORMACIÓN</w:t>
      </w:r>
      <w:r w:rsidR="00257172">
        <w:rPr>
          <w:rFonts w:ascii="Arial" w:eastAsia="Times New Roman" w:hAnsi="Arial" w:cs="Arial"/>
          <w:b/>
          <w:sz w:val="24"/>
          <w:szCs w:val="20"/>
          <w:lang w:eastAsia="es-CO"/>
        </w:rPr>
        <w:t>.</w:t>
      </w:r>
    </w:p>
    <w:p w14:paraId="21552E18" w14:textId="77777777" w:rsidR="008F2DFF" w:rsidRDefault="008F2DFF" w:rsidP="008F2DFF">
      <w:pPr>
        <w:shd w:val="clear" w:color="auto" w:fill="FFFFFF"/>
        <w:spacing w:after="0" w:line="276" w:lineRule="auto"/>
        <w:jc w:val="both"/>
        <w:rPr>
          <w:rFonts w:ascii="Arial" w:eastAsia="Times New Roman" w:hAnsi="Arial" w:cs="Arial"/>
          <w:b/>
          <w:sz w:val="24"/>
          <w:szCs w:val="20"/>
          <w:lang w:eastAsia="es-CO"/>
        </w:rPr>
      </w:pPr>
    </w:p>
    <w:p w14:paraId="5BD6233D" w14:textId="6BEE60FB" w:rsidR="008F2DFF" w:rsidRPr="008F2DFF" w:rsidRDefault="008D56D9" w:rsidP="008F2DFF">
      <w:pPr>
        <w:shd w:val="clear" w:color="auto" w:fill="FFFFFF"/>
        <w:spacing w:after="0" w:line="276" w:lineRule="auto"/>
        <w:jc w:val="both"/>
        <w:rPr>
          <w:rFonts w:ascii="Arial" w:eastAsia="Times New Roman" w:hAnsi="Arial" w:cs="Arial"/>
          <w:bCs/>
          <w:sz w:val="24"/>
          <w:szCs w:val="20"/>
          <w:lang w:eastAsia="es-CO"/>
        </w:rPr>
      </w:pPr>
      <w:r w:rsidRPr="008D56D9">
        <w:rPr>
          <w:rFonts w:ascii="Arial" w:eastAsia="Times New Roman" w:hAnsi="Arial" w:cs="Arial"/>
          <w:b/>
          <w:sz w:val="24"/>
          <w:szCs w:val="20"/>
          <w:lang w:eastAsia="es-CO"/>
        </w:rPr>
        <w:t>REQUISITOS SOBRE IDENTIDAD VISUAL Y ARTICULACIÓN CON PORTAL ÚNICO DEL ESTADO COLOMBIANO GOV.CO.</w:t>
      </w:r>
      <w:r w:rsidR="00257172">
        <w:rPr>
          <w:rFonts w:ascii="Arial" w:eastAsia="Times New Roman" w:hAnsi="Arial" w:cs="Arial"/>
          <w:b/>
          <w:sz w:val="24"/>
          <w:szCs w:val="20"/>
          <w:lang w:eastAsia="es-CO"/>
        </w:rPr>
        <w:t xml:space="preserve"> </w:t>
      </w:r>
      <w:r w:rsidR="0086781E" w:rsidRPr="0086781E">
        <w:rPr>
          <w:rFonts w:ascii="Arial" w:eastAsia="Times New Roman" w:hAnsi="Arial" w:cs="Arial"/>
          <w:bCs/>
          <w:sz w:val="24"/>
          <w:szCs w:val="20"/>
          <w:lang w:eastAsia="es-CO"/>
        </w:rPr>
        <w:t xml:space="preserve">Con base en la información suministrada y en las verificaciones efectuadas directamente en el portal web institucional de la Institución Universitaria Pascual Bravo, se constató el cumplimiento de los lineamientos definidos en la Resolución 1519 de 2020, en lo relacionado con los estándares de publicación y divulgación de la información </w:t>
      </w:r>
      <w:r w:rsidR="0086781E" w:rsidRPr="0086781E">
        <w:rPr>
          <w:rFonts w:ascii="Arial" w:eastAsia="Times New Roman" w:hAnsi="Arial" w:cs="Arial"/>
          <w:bCs/>
          <w:sz w:val="24"/>
          <w:szCs w:val="20"/>
          <w:lang w:eastAsia="es-CO"/>
        </w:rPr>
        <w:lastRenderedPageBreak/>
        <w:t>pública. En particular, se verificó la correcta implementación de los criterios asociados a la barra superior (Top Bar) y al pie de página (</w:t>
      </w:r>
      <w:proofErr w:type="spellStart"/>
      <w:r w:rsidR="0086781E" w:rsidRPr="0086781E">
        <w:rPr>
          <w:rFonts w:ascii="Arial" w:eastAsia="Times New Roman" w:hAnsi="Arial" w:cs="Arial"/>
          <w:bCs/>
          <w:sz w:val="24"/>
          <w:szCs w:val="20"/>
          <w:lang w:eastAsia="es-CO"/>
        </w:rPr>
        <w:t>Footer</w:t>
      </w:r>
      <w:proofErr w:type="spellEnd"/>
      <w:r w:rsidR="0086781E" w:rsidRPr="0086781E">
        <w:rPr>
          <w:rFonts w:ascii="Arial" w:eastAsia="Times New Roman" w:hAnsi="Arial" w:cs="Arial"/>
          <w:bCs/>
          <w:sz w:val="24"/>
          <w:szCs w:val="20"/>
          <w:lang w:eastAsia="es-CO"/>
        </w:rPr>
        <w:t>), garantizando la adecuada articulación con el Portal Único del Estado Colombiano – GOV.CO y la observancia de los lineamientos de identidad visual establecidos a nivel nacional.</w:t>
      </w:r>
    </w:p>
    <w:p w14:paraId="4112B0CE" w14:textId="77777777" w:rsidR="008F2DFF" w:rsidRPr="008F2DFF" w:rsidRDefault="008F2DFF" w:rsidP="008F2DFF">
      <w:pPr>
        <w:shd w:val="clear" w:color="auto" w:fill="FFFFFF"/>
        <w:spacing w:after="0" w:line="276" w:lineRule="auto"/>
        <w:jc w:val="both"/>
        <w:rPr>
          <w:rFonts w:ascii="Arial" w:eastAsia="Times New Roman" w:hAnsi="Arial" w:cs="Arial"/>
          <w:bCs/>
          <w:sz w:val="24"/>
          <w:szCs w:val="20"/>
          <w:lang w:eastAsia="es-CO"/>
        </w:rPr>
      </w:pPr>
    </w:p>
    <w:p w14:paraId="2F41393F" w14:textId="34AAAB2A" w:rsidR="008F2DFF" w:rsidRPr="00257172" w:rsidRDefault="008F2DFF" w:rsidP="0086781E">
      <w:pPr>
        <w:pStyle w:val="Prrafodelista"/>
        <w:numPr>
          <w:ilvl w:val="1"/>
          <w:numId w:val="18"/>
        </w:numPr>
        <w:shd w:val="clear" w:color="auto" w:fill="FFFFFF"/>
        <w:spacing w:after="0" w:line="276" w:lineRule="auto"/>
        <w:jc w:val="both"/>
        <w:rPr>
          <w:rFonts w:ascii="Arial" w:eastAsia="Times New Roman" w:hAnsi="Arial" w:cs="Arial"/>
          <w:bCs/>
          <w:sz w:val="24"/>
          <w:szCs w:val="20"/>
          <w:lang w:eastAsia="es-CO"/>
        </w:rPr>
      </w:pPr>
      <w:r w:rsidRPr="00257172">
        <w:rPr>
          <w:rFonts w:ascii="Arial" w:eastAsia="Times New Roman" w:hAnsi="Arial" w:cs="Arial"/>
          <w:b/>
          <w:sz w:val="24"/>
          <w:szCs w:val="20"/>
          <w:lang w:eastAsia="es-CO"/>
        </w:rPr>
        <w:t>Barra superior – Top Bar</w:t>
      </w:r>
      <w:r w:rsidR="00AE687C" w:rsidRPr="00257172">
        <w:rPr>
          <w:rFonts w:ascii="Arial" w:eastAsia="Times New Roman" w:hAnsi="Arial" w:cs="Arial"/>
          <w:b/>
          <w:sz w:val="24"/>
          <w:szCs w:val="20"/>
          <w:lang w:eastAsia="es-CO"/>
        </w:rPr>
        <w:t xml:space="preserve">: </w:t>
      </w:r>
      <w:r w:rsidR="0086781E" w:rsidRPr="0086781E">
        <w:rPr>
          <w:rFonts w:ascii="Arial" w:eastAsia="Times New Roman" w:hAnsi="Arial" w:cs="Arial"/>
          <w:bCs/>
          <w:sz w:val="24"/>
          <w:szCs w:val="20"/>
          <w:lang w:eastAsia="es-CO"/>
        </w:rPr>
        <w:t>Se constató la implementación de una barra superior completa en el portal web institucional, la cual incorpora el logotipo oficial y permite la redirección al Portal Único del Estado Colombiano – GOV.CO. Dicho elemento se encuentra visible de manera permanente en todas las páginas y vistas del sitio, dando cumplimiento a los lineamientos establecidos por el Ministerio de Tecnologías de la Información y las Comunicaciones – MinTIC en materia de identidad visual y articulación institucional.</w:t>
      </w:r>
    </w:p>
    <w:p w14:paraId="67E7F003" w14:textId="127541B4" w:rsidR="008F2DFF" w:rsidRPr="003F47ED" w:rsidRDefault="0086781E" w:rsidP="008F2DFF">
      <w:pPr>
        <w:shd w:val="clear" w:color="auto" w:fill="FFFFFF"/>
        <w:spacing w:after="0" w:line="276" w:lineRule="auto"/>
        <w:jc w:val="center"/>
        <w:rPr>
          <w:rFonts w:ascii="Arial" w:eastAsia="Times New Roman" w:hAnsi="Arial" w:cs="Arial"/>
          <w:bCs/>
          <w:sz w:val="20"/>
          <w:szCs w:val="16"/>
          <w:lang w:eastAsia="es-CO"/>
        </w:rPr>
      </w:pPr>
      <w:r w:rsidRPr="008F2DFF">
        <w:rPr>
          <w:noProof/>
          <w:lang w:eastAsia="es-CO"/>
        </w:rPr>
        <w:drawing>
          <wp:anchor distT="0" distB="0" distL="114300" distR="114300" simplePos="0" relativeHeight="251693056" behindDoc="0" locked="0" layoutInCell="1" allowOverlap="1" wp14:anchorId="1F20E485" wp14:editId="32BC119A">
            <wp:simplePos x="0" y="0"/>
            <wp:positionH relativeFrom="margin">
              <wp:align>right</wp:align>
            </wp:positionH>
            <wp:positionV relativeFrom="paragraph">
              <wp:posOffset>139065</wp:posOffset>
            </wp:positionV>
            <wp:extent cx="5172075" cy="2178050"/>
            <wp:effectExtent l="0" t="0" r="9525"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172075" cy="2178050"/>
                    </a:xfrm>
                    <a:prstGeom prst="rect">
                      <a:avLst/>
                    </a:prstGeom>
                  </pic:spPr>
                </pic:pic>
              </a:graphicData>
            </a:graphic>
            <wp14:sizeRelH relativeFrom="page">
              <wp14:pctWidth>0</wp14:pctWidth>
            </wp14:sizeRelH>
            <wp14:sizeRelV relativeFrom="page">
              <wp14:pctHeight>0</wp14:pctHeight>
            </wp14:sizeRelV>
          </wp:anchor>
        </w:drawing>
      </w:r>
      <w:r w:rsidR="008F2DFF" w:rsidRPr="003F47ED">
        <w:rPr>
          <w:rFonts w:ascii="Arial" w:eastAsia="Times New Roman" w:hAnsi="Arial" w:cs="Arial"/>
          <w:bCs/>
          <w:sz w:val="20"/>
          <w:szCs w:val="16"/>
          <w:lang w:eastAsia="es-CO"/>
        </w:rPr>
        <w:t>Fuente: https://pascualbravo.edu.co</w:t>
      </w:r>
      <w:r w:rsidR="00140A63">
        <w:rPr>
          <w:rFonts w:ascii="Arial" w:eastAsia="Times New Roman" w:hAnsi="Arial" w:cs="Arial"/>
          <w:bCs/>
          <w:sz w:val="20"/>
          <w:szCs w:val="16"/>
          <w:lang w:eastAsia="es-CO"/>
        </w:rPr>
        <w:br/>
      </w:r>
    </w:p>
    <w:p w14:paraId="562CACBF" w14:textId="27594A38" w:rsidR="008F2DFF" w:rsidRPr="003E3A56" w:rsidRDefault="008F2DFF" w:rsidP="0086781E">
      <w:pPr>
        <w:pStyle w:val="Prrafodelista"/>
        <w:numPr>
          <w:ilvl w:val="1"/>
          <w:numId w:val="18"/>
        </w:numPr>
        <w:shd w:val="clear" w:color="auto" w:fill="FFFFFF"/>
        <w:spacing w:after="0" w:line="276" w:lineRule="auto"/>
        <w:jc w:val="both"/>
        <w:rPr>
          <w:rFonts w:ascii="Arial" w:eastAsia="Times New Roman" w:hAnsi="Arial" w:cs="Arial"/>
          <w:bCs/>
          <w:sz w:val="24"/>
          <w:szCs w:val="20"/>
          <w:lang w:eastAsia="es-CO"/>
        </w:rPr>
      </w:pPr>
      <w:r w:rsidRPr="003E3A56">
        <w:rPr>
          <w:rFonts w:ascii="Arial" w:eastAsia="Times New Roman" w:hAnsi="Arial" w:cs="Arial"/>
          <w:b/>
          <w:sz w:val="24"/>
          <w:szCs w:val="20"/>
          <w:lang w:eastAsia="es-CO"/>
        </w:rPr>
        <w:t xml:space="preserve">Pie de página – </w:t>
      </w:r>
      <w:proofErr w:type="spellStart"/>
      <w:r w:rsidRPr="003E3A56">
        <w:rPr>
          <w:rFonts w:ascii="Arial" w:eastAsia="Times New Roman" w:hAnsi="Arial" w:cs="Arial"/>
          <w:b/>
          <w:sz w:val="24"/>
          <w:szCs w:val="20"/>
          <w:lang w:eastAsia="es-CO"/>
        </w:rPr>
        <w:t>Footer</w:t>
      </w:r>
      <w:proofErr w:type="spellEnd"/>
      <w:r w:rsidRPr="003E3A56">
        <w:rPr>
          <w:rFonts w:ascii="Arial" w:eastAsia="Times New Roman" w:hAnsi="Arial" w:cs="Arial"/>
          <w:b/>
          <w:sz w:val="24"/>
          <w:szCs w:val="20"/>
          <w:lang w:eastAsia="es-CO"/>
        </w:rPr>
        <w:t>:</w:t>
      </w:r>
      <w:r w:rsidR="003E3A56">
        <w:rPr>
          <w:rFonts w:ascii="Arial" w:eastAsia="Times New Roman" w:hAnsi="Arial" w:cs="Arial"/>
          <w:b/>
          <w:sz w:val="24"/>
          <w:szCs w:val="20"/>
          <w:lang w:eastAsia="es-CO"/>
        </w:rPr>
        <w:t xml:space="preserve"> </w:t>
      </w:r>
      <w:r w:rsidR="0086781E" w:rsidRPr="0086781E">
        <w:rPr>
          <w:rFonts w:ascii="Arial" w:eastAsia="Times New Roman" w:hAnsi="Arial" w:cs="Arial"/>
          <w:bCs/>
          <w:sz w:val="24"/>
          <w:szCs w:val="20"/>
          <w:lang w:eastAsia="es-CO"/>
        </w:rPr>
        <w:t xml:space="preserve">En el pie de página del portal web institucional se verificó la inclusión de los elementos exigidos por la normativa vigente, entre los cuales se destacan: la imagen del Portal Único del Estado Colombiano – GOV.CO, la denominación oficial de la Institución Universitaria Pascual Bravo y los enlaces a las redes </w:t>
      </w:r>
      <w:r w:rsidR="0086781E" w:rsidRPr="0086781E">
        <w:rPr>
          <w:rFonts w:ascii="Arial" w:eastAsia="Times New Roman" w:hAnsi="Arial" w:cs="Arial"/>
          <w:bCs/>
          <w:sz w:val="24"/>
          <w:szCs w:val="20"/>
          <w:lang w:eastAsia="es-CO"/>
        </w:rPr>
        <w:lastRenderedPageBreak/>
        <w:t>sociales institucionales, los cuales se encuentran correctamente integrados mediante los botones correspondientes y permiten la redirección directa a dichos canales de comunicación.</w:t>
      </w:r>
    </w:p>
    <w:p w14:paraId="0AEBF275" w14:textId="77777777" w:rsidR="008F2DFF" w:rsidRPr="008F2DFF" w:rsidRDefault="008F2DFF" w:rsidP="008F2DFF">
      <w:pPr>
        <w:shd w:val="clear" w:color="auto" w:fill="FFFFFF"/>
        <w:spacing w:after="0" w:line="276" w:lineRule="auto"/>
        <w:jc w:val="both"/>
        <w:rPr>
          <w:rFonts w:ascii="Arial" w:eastAsia="Times New Roman" w:hAnsi="Arial" w:cs="Arial"/>
          <w:bCs/>
          <w:sz w:val="24"/>
          <w:szCs w:val="20"/>
          <w:lang w:eastAsia="es-CO"/>
        </w:rPr>
      </w:pPr>
    </w:p>
    <w:p w14:paraId="1C6F62C5" w14:textId="77777777" w:rsidR="0086781E" w:rsidRDefault="003E3A56" w:rsidP="0086781E">
      <w:pPr>
        <w:shd w:val="clear" w:color="auto" w:fill="FFFFFF"/>
        <w:spacing w:after="0" w:line="276" w:lineRule="auto"/>
        <w:jc w:val="both"/>
        <w:rPr>
          <w:rFonts w:ascii="Arial" w:eastAsia="Times New Roman" w:hAnsi="Arial" w:cs="Arial"/>
          <w:bCs/>
          <w:sz w:val="20"/>
          <w:szCs w:val="16"/>
          <w:lang w:eastAsia="es-CO"/>
        </w:rPr>
      </w:pPr>
      <w:r w:rsidRPr="00FA675A">
        <w:rPr>
          <w:rFonts w:ascii="Arial" w:eastAsia="Times New Roman" w:hAnsi="Arial" w:cs="Arial"/>
          <w:bCs/>
          <w:noProof/>
          <w:sz w:val="24"/>
          <w:szCs w:val="20"/>
          <w:lang w:val="es-CO" w:eastAsia="es-CO"/>
        </w:rPr>
        <w:drawing>
          <wp:anchor distT="0" distB="0" distL="114300" distR="114300" simplePos="0" relativeHeight="251694080" behindDoc="0" locked="0" layoutInCell="1" allowOverlap="1" wp14:anchorId="47F492F2" wp14:editId="78B6A6B7">
            <wp:simplePos x="0" y="0"/>
            <wp:positionH relativeFrom="margin">
              <wp:align>right</wp:align>
            </wp:positionH>
            <wp:positionV relativeFrom="paragraph">
              <wp:posOffset>146685</wp:posOffset>
            </wp:positionV>
            <wp:extent cx="5612130" cy="2887345"/>
            <wp:effectExtent l="0" t="0" r="7620" b="8255"/>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612130" cy="2887345"/>
                    </a:xfrm>
                    <a:prstGeom prst="rect">
                      <a:avLst/>
                    </a:prstGeom>
                  </pic:spPr>
                </pic:pic>
              </a:graphicData>
            </a:graphic>
            <wp14:sizeRelH relativeFrom="page">
              <wp14:pctWidth>0</wp14:pctWidth>
            </wp14:sizeRelH>
            <wp14:sizeRelV relativeFrom="page">
              <wp14:pctHeight>0</wp14:pctHeight>
            </wp14:sizeRelV>
          </wp:anchor>
        </w:drawing>
      </w:r>
    </w:p>
    <w:p w14:paraId="46F5F77F" w14:textId="782CE8EB" w:rsidR="00FA675A" w:rsidRPr="003F47ED" w:rsidRDefault="00FA675A" w:rsidP="0086781E">
      <w:pPr>
        <w:shd w:val="clear" w:color="auto" w:fill="FFFFFF"/>
        <w:spacing w:after="0" w:line="276" w:lineRule="auto"/>
        <w:jc w:val="center"/>
        <w:rPr>
          <w:rFonts w:ascii="Arial" w:eastAsia="Times New Roman" w:hAnsi="Arial" w:cs="Arial"/>
          <w:bCs/>
          <w:sz w:val="20"/>
          <w:szCs w:val="16"/>
          <w:lang w:eastAsia="es-CO"/>
        </w:rPr>
      </w:pPr>
      <w:r w:rsidRPr="003F47ED">
        <w:rPr>
          <w:rFonts w:ascii="Arial" w:eastAsia="Times New Roman" w:hAnsi="Arial" w:cs="Arial"/>
          <w:bCs/>
          <w:sz w:val="20"/>
          <w:szCs w:val="16"/>
          <w:lang w:eastAsia="es-CO"/>
        </w:rPr>
        <w:t>Fuente: https://pascualbravo.edu.co</w:t>
      </w:r>
    </w:p>
    <w:p w14:paraId="65249ED9" w14:textId="5F13A290" w:rsidR="00FA675A" w:rsidRDefault="00FA675A" w:rsidP="00FA675A">
      <w:pPr>
        <w:shd w:val="clear" w:color="auto" w:fill="FFFFFF"/>
        <w:spacing w:after="0" w:line="276" w:lineRule="auto"/>
        <w:jc w:val="both"/>
        <w:rPr>
          <w:rFonts w:ascii="Arial" w:eastAsia="Times New Roman" w:hAnsi="Arial" w:cs="Arial"/>
          <w:b/>
          <w:sz w:val="24"/>
          <w:szCs w:val="20"/>
          <w:lang w:eastAsia="es-CO"/>
        </w:rPr>
      </w:pPr>
    </w:p>
    <w:p w14:paraId="67358834" w14:textId="0325113B" w:rsidR="001A1135" w:rsidRPr="003E3A56" w:rsidRDefault="001A1135" w:rsidP="005D6C9B">
      <w:pPr>
        <w:pStyle w:val="Prrafodelista"/>
        <w:numPr>
          <w:ilvl w:val="1"/>
          <w:numId w:val="18"/>
        </w:numPr>
        <w:shd w:val="clear" w:color="auto" w:fill="FFFFFF"/>
        <w:spacing w:after="0" w:line="276" w:lineRule="auto"/>
        <w:jc w:val="both"/>
        <w:rPr>
          <w:rFonts w:ascii="Arial" w:eastAsia="Times New Roman" w:hAnsi="Arial" w:cs="Arial"/>
          <w:bCs/>
          <w:sz w:val="24"/>
          <w:szCs w:val="20"/>
          <w:lang w:eastAsia="es-CO"/>
        </w:rPr>
      </w:pPr>
      <w:r w:rsidRPr="003E3A56">
        <w:rPr>
          <w:rFonts w:ascii="Arial" w:eastAsia="Times New Roman" w:hAnsi="Arial" w:cs="Arial"/>
          <w:b/>
          <w:sz w:val="24"/>
          <w:szCs w:val="20"/>
          <w:lang w:eastAsia="es-CO"/>
        </w:rPr>
        <w:t>Requisitos mínimos de políticas y cumplimiento legal:</w:t>
      </w:r>
      <w:r w:rsidR="003E3A56">
        <w:rPr>
          <w:rFonts w:ascii="Arial" w:eastAsia="Times New Roman" w:hAnsi="Arial" w:cs="Arial"/>
          <w:b/>
          <w:sz w:val="24"/>
          <w:szCs w:val="20"/>
          <w:lang w:eastAsia="es-CO"/>
        </w:rPr>
        <w:t xml:space="preserve"> </w:t>
      </w:r>
      <w:r w:rsidR="005D6C9B" w:rsidRPr="005D6C9B">
        <w:rPr>
          <w:rFonts w:ascii="Arial" w:eastAsia="Times New Roman" w:hAnsi="Arial" w:cs="Arial"/>
          <w:bCs/>
          <w:sz w:val="24"/>
          <w:szCs w:val="20"/>
          <w:lang w:eastAsia="es-CO"/>
        </w:rPr>
        <w:t>En atención a lo establecido en la Resolución 1519 de 2020, se constató que la Institución Universitaria Pascual Bravo tiene publicados en su portal web los documentos normativos requeridos, en cumplimiento de los criterios mínimos asociados a políticas institucionales y obligaciones legales vigentes, los cuales se relacionan a continuación:</w:t>
      </w:r>
    </w:p>
    <w:p w14:paraId="0BB7102E" w14:textId="77777777" w:rsidR="001A1135" w:rsidRPr="001A1135" w:rsidRDefault="001A1135" w:rsidP="001A1135">
      <w:pPr>
        <w:shd w:val="clear" w:color="auto" w:fill="FFFFFF"/>
        <w:spacing w:after="0" w:line="276" w:lineRule="auto"/>
        <w:jc w:val="both"/>
        <w:rPr>
          <w:rFonts w:ascii="Arial" w:eastAsia="Times New Roman" w:hAnsi="Arial" w:cs="Arial"/>
          <w:bCs/>
          <w:sz w:val="24"/>
          <w:szCs w:val="20"/>
          <w:lang w:eastAsia="es-CO"/>
        </w:rPr>
      </w:pPr>
    </w:p>
    <w:p w14:paraId="08F46DA9" w14:textId="28E5D54A" w:rsidR="001A1135" w:rsidRDefault="001A1135" w:rsidP="001A1135">
      <w:pPr>
        <w:shd w:val="clear" w:color="auto" w:fill="FFFFFF"/>
        <w:spacing w:after="0" w:line="276" w:lineRule="auto"/>
        <w:jc w:val="both"/>
        <w:rPr>
          <w:rFonts w:ascii="Arial" w:eastAsia="Times New Roman" w:hAnsi="Arial" w:cs="Arial"/>
          <w:bCs/>
          <w:sz w:val="24"/>
          <w:szCs w:val="20"/>
          <w:lang w:eastAsia="es-CO"/>
        </w:rPr>
      </w:pPr>
      <w:r w:rsidRPr="001A1135">
        <w:rPr>
          <w:rFonts w:ascii="Arial" w:eastAsia="Times New Roman" w:hAnsi="Arial" w:cs="Arial"/>
          <w:b/>
          <w:sz w:val="24"/>
          <w:szCs w:val="20"/>
          <w:lang w:eastAsia="es-CO"/>
        </w:rPr>
        <w:t>a) Términos y condiciones:</w:t>
      </w:r>
      <w:r w:rsidRPr="001A1135">
        <w:rPr>
          <w:rFonts w:ascii="Arial" w:eastAsia="Times New Roman" w:hAnsi="Arial" w:cs="Arial"/>
          <w:bCs/>
          <w:sz w:val="24"/>
          <w:szCs w:val="20"/>
          <w:lang w:eastAsia="es-CO"/>
        </w:rPr>
        <w:t xml:space="preserve"> </w:t>
      </w:r>
      <w:r w:rsidR="002710A1" w:rsidRPr="002710A1">
        <w:rPr>
          <w:rFonts w:ascii="Arial" w:eastAsia="Times New Roman" w:hAnsi="Arial" w:cs="Arial"/>
          <w:bCs/>
          <w:sz w:val="24"/>
          <w:szCs w:val="20"/>
          <w:lang w:eastAsia="es-CO"/>
        </w:rPr>
        <w:t xml:space="preserve">Se verificó la publicación de los términos y condiciones aplicables al uso de los sitios web institucionales, así como de los trámites, servicios y plataformas digitales ofrecidos por la Entidad. Dichos contenidos contemplan, de </w:t>
      </w:r>
      <w:r w:rsidR="002710A1" w:rsidRPr="002710A1">
        <w:rPr>
          <w:rFonts w:ascii="Arial" w:eastAsia="Times New Roman" w:hAnsi="Arial" w:cs="Arial"/>
          <w:bCs/>
          <w:sz w:val="24"/>
          <w:szCs w:val="20"/>
          <w:lang w:eastAsia="es-CO"/>
        </w:rPr>
        <w:lastRenderedPageBreak/>
        <w:t>manera expresa, las condiciones, alcances y limitaciones de uso; los derechos y deberes de los usuarios; el alcance y los límites de responsabilidad institucional; los canales de contacto para asuntos relacionados; así como las referencias a la política de privacidad y tratamiento de datos personales y a la política de derechos de autor, en cumplimiento de la normativa vigente.</w:t>
      </w:r>
    </w:p>
    <w:p w14:paraId="542B598C" w14:textId="77777777" w:rsidR="001A1135" w:rsidRDefault="001A1135" w:rsidP="001A1135">
      <w:pPr>
        <w:shd w:val="clear" w:color="auto" w:fill="FFFFFF"/>
        <w:spacing w:after="0" w:line="276" w:lineRule="auto"/>
        <w:jc w:val="both"/>
        <w:rPr>
          <w:rFonts w:ascii="Arial" w:eastAsia="Times New Roman" w:hAnsi="Arial" w:cs="Arial"/>
          <w:bCs/>
          <w:sz w:val="24"/>
          <w:szCs w:val="20"/>
          <w:lang w:eastAsia="es-CO"/>
        </w:rPr>
      </w:pPr>
    </w:p>
    <w:p w14:paraId="35D49F2F" w14:textId="0D1FF4F5" w:rsidR="001A1135" w:rsidRPr="001A1135" w:rsidRDefault="001A1135" w:rsidP="001A1135">
      <w:pPr>
        <w:shd w:val="clear" w:color="auto" w:fill="FFFFFF"/>
        <w:spacing w:after="0" w:line="276" w:lineRule="auto"/>
        <w:jc w:val="center"/>
        <w:rPr>
          <w:rFonts w:ascii="Arial" w:eastAsia="Times New Roman" w:hAnsi="Arial" w:cs="Arial"/>
          <w:bCs/>
          <w:sz w:val="20"/>
          <w:szCs w:val="20"/>
          <w:lang w:eastAsia="es-CO"/>
        </w:rPr>
      </w:pPr>
      <w:r w:rsidRPr="001A1135">
        <w:rPr>
          <w:rFonts w:ascii="Arial" w:eastAsia="Times New Roman" w:hAnsi="Arial" w:cs="Arial"/>
          <w:bCs/>
          <w:noProof/>
          <w:sz w:val="20"/>
          <w:szCs w:val="20"/>
          <w:lang w:val="es-CO" w:eastAsia="es-CO"/>
        </w:rPr>
        <w:drawing>
          <wp:anchor distT="0" distB="0" distL="114300" distR="114300" simplePos="0" relativeHeight="251695104" behindDoc="0" locked="0" layoutInCell="1" allowOverlap="1" wp14:anchorId="1750BA2C" wp14:editId="0D739E0A">
            <wp:simplePos x="0" y="0"/>
            <wp:positionH relativeFrom="column">
              <wp:posOffset>-3810</wp:posOffset>
            </wp:positionH>
            <wp:positionV relativeFrom="paragraph">
              <wp:posOffset>2540</wp:posOffset>
            </wp:positionV>
            <wp:extent cx="5612130" cy="2848610"/>
            <wp:effectExtent l="0" t="0" r="7620" b="889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612130" cy="2848610"/>
                    </a:xfrm>
                    <a:prstGeom prst="rect">
                      <a:avLst/>
                    </a:prstGeom>
                  </pic:spPr>
                </pic:pic>
              </a:graphicData>
            </a:graphic>
            <wp14:sizeRelH relativeFrom="page">
              <wp14:pctWidth>0</wp14:pctWidth>
            </wp14:sizeRelH>
            <wp14:sizeRelV relativeFrom="page">
              <wp14:pctHeight>0</wp14:pctHeight>
            </wp14:sizeRelV>
          </wp:anchor>
        </w:drawing>
      </w:r>
      <w:r w:rsidR="00F001E3" w:rsidRPr="001A1135">
        <w:rPr>
          <w:rFonts w:ascii="Arial" w:eastAsia="Times New Roman" w:hAnsi="Arial" w:cs="Arial"/>
          <w:bCs/>
          <w:sz w:val="20"/>
          <w:szCs w:val="20"/>
          <w:lang w:eastAsia="es-CO"/>
        </w:rPr>
        <w:t>Fuente:</w:t>
      </w:r>
      <w:r w:rsidRPr="001A1135">
        <w:rPr>
          <w:rFonts w:ascii="Arial" w:eastAsia="Times New Roman" w:hAnsi="Arial" w:cs="Arial"/>
          <w:bCs/>
          <w:sz w:val="20"/>
          <w:szCs w:val="20"/>
          <w:lang w:eastAsia="es-CO"/>
        </w:rPr>
        <w:t xml:space="preserve"> https://pascualbravo.edu.co/ayuda/terminos-y-condiciones/</w:t>
      </w:r>
    </w:p>
    <w:p w14:paraId="241FA1AC" w14:textId="77777777" w:rsidR="001A1135" w:rsidRPr="001A1135" w:rsidRDefault="001A1135" w:rsidP="001A1135">
      <w:pPr>
        <w:shd w:val="clear" w:color="auto" w:fill="FFFFFF"/>
        <w:spacing w:after="0" w:line="276" w:lineRule="auto"/>
        <w:jc w:val="both"/>
        <w:rPr>
          <w:rFonts w:ascii="Arial" w:eastAsia="Times New Roman" w:hAnsi="Arial" w:cs="Arial"/>
          <w:bCs/>
          <w:sz w:val="24"/>
          <w:szCs w:val="20"/>
          <w:lang w:eastAsia="es-CO"/>
        </w:rPr>
      </w:pPr>
    </w:p>
    <w:p w14:paraId="2A5DBC05" w14:textId="77777777" w:rsidR="00AF36BE" w:rsidRPr="00AF36BE" w:rsidRDefault="001A1135" w:rsidP="00AF36BE">
      <w:pPr>
        <w:shd w:val="clear" w:color="auto" w:fill="FFFFFF"/>
        <w:spacing w:after="0" w:line="276" w:lineRule="auto"/>
        <w:jc w:val="both"/>
        <w:rPr>
          <w:rFonts w:ascii="Arial" w:eastAsia="Times New Roman" w:hAnsi="Arial" w:cs="Arial"/>
          <w:bCs/>
          <w:sz w:val="24"/>
          <w:szCs w:val="20"/>
          <w:lang w:eastAsia="es-CO"/>
        </w:rPr>
      </w:pPr>
      <w:r w:rsidRPr="001A1135">
        <w:rPr>
          <w:rFonts w:ascii="Arial" w:eastAsia="Times New Roman" w:hAnsi="Arial" w:cs="Arial"/>
          <w:b/>
          <w:sz w:val="24"/>
          <w:szCs w:val="20"/>
          <w:lang w:eastAsia="es-CO"/>
        </w:rPr>
        <w:t>b) Política de privacidad y tratamiento de datos personales:</w:t>
      </w:r>
      <w:r w:rsidRPr="001A1135">
        <w:rPr>
          <w:rFonts w:ascii="Arial" w:eastAsia="Times New Roman" w:hAnsi="Arial" w:cs="Arial"/>
          <w:bCs/>
          <w:sz w:val="24"/>
          <w:szCs w:val="20"/>
          <w:lang w:eastAsia="es-CO"/>
        </w:rPr>
        <w:t xml:space="preserve"> </w:t>
      </w:r>
      <w:r w:rsidR="00AF36BE" w:rsidRPr="00AF36BE">
        <w:rPr>
          <w:rFonts w:ascii="Arial" w:eastAsia="Times New Roman" w:hAnsi="Arial" w:cs="Arial"/>
          <w:bCs/>
          <w:sz w:val="24"/>
          <w:szCs w:val="20"/>
          <w:lang w:eastAsia="es-CO"/>
        </w:rPr>
        <w:t>Se constató que la Institución Universitaria Pascual Bravo cuenta con la política de privacidad y tratamiento de datos personales debidamente publicada en su portal web institucional, en cumplimiento de lo dispuesto en la Ley 1581 de 2012, el Decreto 1377 de 2013 y demás normas concordantes que regulan la materia. Dicha política define de manera clara los principios, finalidades y lineamientos aplicables al tratamiento de la información personal recolectada, almacenada, utilizada o compartida por la Entidad, garantizando la protección integral de los derechos de los titulares de los datos.</w:t>
      </w:r>
    </w:p>
    <w:p w14:paraId="2C5150D0" w14:textId="77777777" w:rsidR="00AF36BE" w:rsidRPr="00AF36BE" w:rsidRDefault="00AF36BE" w:rsidP="00AF36BE">
      <w:pPr>
        <w:shd w:val="clear" w:color="auto" w:fill="FFFFFF"/>
        <w:spacing w:after="0" w:line="276" w:lineRule="auto"/>
        <w:jc w:val="both"/>
        <w:rPr>
          <w:rFonts w:ascii="Arial" w:eastAsia="Times New Roman" w:hAnsi="Arial" w:cs="Arial"/>
          <w:bCs/>
          <w:sz w:val="24"/>
          <w:szCs w:val="20"/>
          <w:lang w:eastAsia="es-CO"/>
        </w:rPr>
      </w:pPr>
      <w:r w:rsidRPr="00AF36BE">
        <w:rPr>
          <w:rFonts w:ascii="Arial" w:eastAsia="Times New Roman" w:hAnsi="Arial" w:cs="Arial"/>
          <w:bCs/>
          <w:sz w:val="24"/>
          <w:szCs w:val="20"/>
          <w:lang w:eastAsia="es-CO"/>
        </w:rPr>
        <w:lastRenderedPageBreak/>
        <w:t>El documento establece, entre otros aspectos relevantes, el alcance del tratamiento de los datos personales, los mecanismos dispuestos para el ejercicio de los derechos de acceso, actualización, rectificación y supresión, los canales de contacto habilitados para la atención de consultas y reclamos, así como las responsabilidades asumidas por la Institución en su calidad de responsable del tratamiento.</w:t>
      </w:r>
    </w:p>
    <w:p w14:paraId="469601C5" w14:textId="77777777" w:rsidR="00AF36BE" w:rsidRPr="00AF36BE" w:rsidRDefault="00AF36BE" w:rsidP="00AF36BE">
      <w:pPr>
        <w:shd w:val="clear" w:color="auto" w:fill="FFFFFF"/>
        <w:spacing w:after="0" w:line="276" w:lineRule="auto"/>
        <w:jc w:val="both"/>
        <w:rPr>
          <w:rFonts w:ascii="Arial" w:eastAsia="Times New Roman" w:hAnsi="Arial" w:cs="Arial"/>
          <w:bCs/>
          <w:sz w:val="24"/>
          <w:szCs w:val="20"/>
          <w:lang w:eastAsia="es-CO"/>
        </w:rPr>
      </w:pPr>
    </w:p>
    <w:p w14:paraId="6C89FC94" w14:textId="03CEC3FA" w:rsidR="001A1135" w:rsidRDefault="00AF36BE" w:rsidP="00AF36BE">
      <w:pPr>
        <w:shd w:val="clear" w:color="auto" w:fill="FFFFFF"/>
        <w:spacing w:after="0" w:line="276" w:lineRule="auto"/>
        <w:jc w:val="both"/>
        <w:rPr>
          <w:rFonts w:ascii="Arial" w:eastAsia="Times New Roman" w:hAnsi="Arial" w:cs="Arial"/>
          <w:bCs/>
          <w:sz w:val="24"/>
          <w:szCs w:val="20"/>
          <w:lang w:eastAsia="es-CO"/>
        </w:rPr>
      </w:pPr>
      <w:r w:rsidRPr="00AF36BE">
        <w:rPr>
          <w:rFonts w:ascii="Arial" w:eastAsia="Times New Roman" w:hAnsi="Arial" w:cs="Arial"/>
          <w:bCs/>
          <w:sz w:val="24"/>
          <w:szCs w:val="20"/>
          <w:lang w:eastAsia="es-CO"/>
        </w:rPr>
        <w:t>En este sentido, la Institución Universitaria Pascual Bravo asegura a la ciudadanía que el tratamiento de los datos personales se realiza bajo los principios de legalidad, finalidad, libertad, veracidad, transparencia, acceso y circulación restringida, seguridad y confidencialidad, fortaleciendo la confianza en los servicios institucionales y consolidando el respeto por el derecho fundamental de hábeas data.</w:t>
      </w:r>
    </w:p>
    <w:p w14:paraId="55DCB32E" w14:textId="7A0A1D7E" w:rsidR="001A1135" w:rsidRDefault="00AF36BE" w:rsidP="001A1135">
      <w:pPr>
        <w:shd w:val="clear" w:color="auto" w:fill="FFFFFF"/>
        <w:spacing w:after="0" w:line="276" w:lineRule="auto"/>
        <w:jc w:val="both"/>
        <w:rPr>
          <w:rFonts w:ascii="Arial" w:eastAsia="Times New Roman" w:hAnsi="Arial" w:cs="Arial"/>
          <w:bCs/>
          <w:sz w:val="24"/>
          <w:szCs w:val="20"/>
          <w:lang w:eastAsia="es-CO"/>
        </w:rPr>
      </w:pPr>
      <w:r w:rsidRPr="00F001E3">
        <w:rPr>
          <w:rFonts w:ascii="Arial" w:eastAsia="Times New Roman" w:hAnsi="Arial" w:cs="Arial"/>
          <w:bCs/>
          <w:noProof/>
          <w:sz w:val="20"/>
          <w:szCs w:val="20"/>
          <w:lang w:val="es-CO" w:eastAsia="es-CO"/>
        </w:rPr>
        <w:drawing>
          <wp:anchor distT="0" distB="0" distL="114300" distR="114300" simplePos="0" relativeHeight="251696128" behindDoc="0" locked="0" layoutInCell="1" allowOverlap="1" wp14:anchorId="37EA342F" wp14:editId="66BCAB7D">
            <wp:simplePos x="0" y="0"/>
            <wp:positionH relativeFrom="column">
              <wp:posOffset>1532890</wp:posOffset>
            </wp:positionH>
            <wp:positionV relativeFrom="paragraph">
              <wp:posOffset>17780</wp:posOffset>
            </wp:positionV>
            <wp:extent cx="2824480" cy="3051810"/>
            <wp:effectExtent l="0" t="0" r="0" b="0"/>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l="36184" t="11309" r="22342"/>
                    <a:stretch/>
                  </pic:blipFill>
                  <pic:spPr bwMode="auto">
                    <a:xfrm>
                      <a:off x="0" y="0"/>
                      <a:ext cx="2824480" cy="30518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312E9ED" w14:textId="77777777" w:rsidR="00AF36BE" w:rsidRDefault="00AF36BE" w:rsidP="00F001E3">
      <w:pPr>
        <w:shd w:val="clear" w:color="auto" w:fill="FFFFFF"/>
        <w:spacing w:after="0" w:line="276" w:lineRule="auto"/>
        <w:jc w:val="center"/>
        <w:rPr>
          <w:rFonts w:ascii="Arial" w:eastAsia="Times New Roman" w:hAnsi="Arial" w:cs="Arial"/>
          <w:bCs/>
          <w:sz w:val="20"/>
          <w:szCs w:val="20"/>
          <w:lang w:eastAsia="es-CO"/>
        </w:rPr>
      </w:pPr>
    </w:p>
    <w:p w14:paraId="47A511FF" w14:textId="77777777" w:rsidR="00AF36BE" w:rsidRDefault="00AF36BE" w:rsidP="00F001E3">
      <w:pPr>
        <w:shd w:val="clear" w:color="auto" w:fill="FFFFFF"/>
        <w:spacing w:after="0" w:line="276" w:lineRule="auto"/>
        <w:jc w:val="center"/>
        <w:rPr>
          <w:rFonts w:ascii="Arial" w:eastAsia="Times New Roman" w:hAnsi="Arial" w:cs="Arial"/>
          <w:bCs/>
          <w:sz w:val="20"/>
          <w:szCs w:val="20"/>
          <w:lang w:eastAsia="es-CO"/>
        </w:rPr>
      </w:pPr>
    </w:p>
    <w:p w14:paraId="22B048DE" w14:textId="77777777" w:rsidR="00AF36BE" w:rsidRDefault="00AF36BE" w:rsidP="00F001E3">
      <w:pPr>
        <w:shd w:val="clear" w:color="auto" w:fill="FFFFFF"/>
        <w:spacing w:after="0" w:line="276" w:lineRule="auto"/>
        <w:jc w:val="center"/>
        <w:rPr>
          <w:rFonts w:ascii="Arial" w:eastAsia="Times New Roman" w:hAnsi="Arial" w:cs="Arial"/>
          <w:bCs/>
          <w:sz w:val="20"/>
          <w:szCs w:val="20"/>
          <w:lang w:eastAsia="es-CO"/>
        </w:rPr>
      </w:pPr>
    </w:p>
    <w:p w14:paraId="5FE82F55" w14:textId="77777777" w:rsidR="00AF36BE" w:rsidRDefault="00AF36BE" w:rsidP="00F001E3">
      <w:pPr>
        <w:shd w:val="clear" w:color="auto" w:fill="FFFFFF"/>
        <w:spacing w:after="0" w:line="276" w:lineRule="auto"/>
        <w:jc w:val="center"/>
        <w:rPr>
          <w:rFonts w:ascii="Arial" w:eastAsia="Times New Roman" w:hAnsi="Arial" w:cs="Arial"/>
          <w:bCs/>
          <w:sz w:val="20"/>
          <w:szCs w:val="20"/>
          <w:lang w:eastAsia="es-CO"/>
        </w:rPr>
      </w:pPr>
    </w:p>
    <w:p w14:paraId="696CC30B" w14:textId="77777777" w:rsidR="00AF36BE" w:rsidRDefault="00AF36BE" w:rsidP="00F001E3">
      <w:pPr>
        <w:shd w:val="clear" w:color="auto" w:fill="FFFFFF"/>
        <w:spacing w:after="0" w:line="276" w:lineRule="auto"/>
        <w:jc w:val="center"/>
        <w:rPr>
          <w:rFonts w:ascii="Arial" w:eastAsia="Times New Roman" w:hAnsi="Arial" w:cs="Arial"/>
          <w:bCs/>
          <w:sz w:val="20"/>
          <w:szCs w:val="20"/>
          <w:lang w:eastAsia="es-CO"/>
        </w:rPr>
      </w:pPr>
    </w:p>
    <w:p w14:paraId="0C835DCF" w14:textId="77777777" w:rsidR="00AF36BE" w:rsidRDefault="00AF36BE" w:rsidP="00F001E3">
      <w:pPr>
        <w:shd w:val="clear" w:color="auto" w:fill="FFFFFF"/>
        <w:spacing w:after="0" w:line="276" w:lineRule="auto"/>
        <w:jc w:val="center"/>
        <w:rPr>
          <w:rFonts w:ascii="Arial" w:eastAsia="Times New Roman" w:hAnsi="Arial" w:cs="Arial"/>
          <w:bCs/>
          <w:sz w:val="20"/>
          <w:szCs w:val="20"/>
          <w:lang w:eastAsia="es-CO"/>
        </w:rPr>
      </w:pPr>
    </w:p>
    <w:p w14:paraId="26B27563" w14:textId="77777777" w:rsidR="00AF36BE" w:rsidRDefault="00AF36BE" w:rsidP="00F001E3">
      <w:pPr>
        <w:shd w:val="clear" w:color="auto" w:fill="FFFFFF"/>
        <w:spacing w:after="0" w:line="276" w:lineRule="auto"/>
        <w:jc w:val="center"/>
        <w:rPr>
          <w:rFonts w:ascii="Arial" w:eastAsia="Times New Roman" w:hAnsi="Arial" w:cs="Arial"/>
          <w:bCs/>
          <w:sz w:val="20"/>
          <w:szCs w:val="20"/>
          <w:lang w:eastAsia="es-CO"/>
        </w:rPr>
      </w:pPr>
    </w:p>
    <w:p w14:paraId="274E30BB" w14:textId="77777777" w:rsidR="00AF36BE" w:rsidRDefault="00AF36BE" w:rsidP="00F001E3">
      <w:pPr>
        <w:shd w:val="clear" w:color="auto" w:fill="FFFFFF"/>
        <w:spacing w:after="0" w:line="276" w:lineRule="auto"/>
        <w:jc w:val="center"/>
        <w:rPr>
          <w:rFonts w:ascii="Arial" w:eastAsia="Times New Roman" w:hAnsi="Arial" w:cs="Arial"/>
          <w:bCs/>
          <w:sz w:val="20"/>
          <w:szCs w:val="20"/>
          <w:lang w:eastAsia="es-CO"/>
        </w:rPr>
      </w:pPr>
    </w:p>
    <w:p w14:paraId="7DB040A2" w14:textId="77777777" w:rsidR="00AF36BE" w:rsidRDefault="00AF36BE" w:rsidP="00F001E3">
      <w:pPr>
        <w:shd w:val="clear" w:color="auto" w:fill="FFFFFF"/>
        <w:spacing w:after="0" w:line="276" w:lineRule="auto"/>
        <w:jc w:val="center"/>
        <w:rPr>
          <w:rFonts w:ascii="Arial" w:eastAsia="Times New Roman" w:hAnsi="Arial" w:cs="Arial"/>
          <w:bCs/>
          <w:sz w:val="20"/>
          <w:szCs w:val="20"/>
          <w:lang w:eastAsia="es-CO"/>
        </w:rPr>
      </w:pPr>
    </w:p>
    <w:p w14:paraId="6DAC8AB9" w14:textId="77777777" w:rsidR="00AF36BE" w:rsidRDefault="00AF36BE" w:rsidP="00F001E3">
      <w:pPr>
        <w:shd w:val="clear" w:color="auto" w:fill="FFFFFF"/>
        <w:spacing w:after="0" w:line="276" w:lineRule="auto"/>
        <w:jc w:val="center"/>
        <w:rPr>
          <w:rFonts w:ascii="Arial" w:eastAsia="Times New Roman" w:hAnsi="Arial" w:cs="Arial"/>
          <w:bCs/>
          <w:sz w:val="20"/>
          <w:szCs w:val="20"/>
          <w:lang w:eastAsia="es-CO"/>
        </w:rPr>
      </w:pPr>
    </w:p>
    <w:p w14:paraId="0F52CF6D" w14:textId="77777777" w:rsidR="00AF36BE" w:rsidRDefault="00AF36BE" w:rsidP="00F001E3">
      <w:pPr>
        <w:shd w:val="clear" w:color="auto" w:fill="FFFFFF"/>
        <w:spacing w:after="0" w:line="276" w:lineRule="auto"/>
        <w:jc w:val="center"/>
        <w:rPr>
          <w:rFonts w:ascii="Arial" w:eastAsia="Times New Roman" w:hAnsi="Arial" w:cs="Arial"/>
          <w:bCs/>
          <w:sz w:val="20"/>
          <w:szCs w:val="20"/>
          <w:lang w:eastAsia="es-CO"/>
        </w:rPr>
      </w:pPr>
    </w:p>
    <w:p w14:paraId="76EC3195" w14:textId="77777777" w:rsidR="00AF36BE" w:rsidRDefault="00AF36BE" w:rsidP="00F001E3">
      <w:pPr>
        <w:shd w:val="clear" w:color="auto" w:fill="FFFFFF"/>
        <w:spacing w:after="0" w:line="276" w:lineRule="auto"/>
        <w:jc w:val="center"/>
        <w:rPr>
          <w:rFonts w:ascii="Arial" w:eastAsia="Times New Roman" w:hAnsi="Arial" w:cs="Arial"/>
          <w:bCs/>
          <w:sz w:val="20"/>
          <w:szCs w:val="20"/>
          <w:lang w:eastAsia="es-CO"/>
        </w:rPr>
      </w:pPr>
    </w:p>
    <w:p w14:paraId="5E3708AE" w14:textId="77777777" w:rsidR="00AF36BE" w:rsidRDefault="00AF36BE" w:rsidP="00F001E3">
      <w:pPr>
        <w:shd w:val="clear" w:color="auto" w:fill="FFFFFF"/>
        <w:spacing w:after="0" w:line="276" w:lineRule="auto"/>
        <w:jc w:val="center"/>
        <w:rPr>
          <w:rFonts w:ascii="Arial" w:eastAsia="Times New Roman" w:hAnsi="Arial" w:cs="Arial"/>
          <w:bCs/>
          <w:sz w:val="20"/>
          <w:szCs w:val="20"/>
          <w:lang w:eastAsia="es-CO"/>
        </w:rPr>
      </w:pPr>
    </w:p>
    <w:p w14:paraId="0054D641" w14:textId="77777777" w:rsidR="00AF36BE" w:rsidRDefault="00AF36BE" w:rsidP="00F001E3">
      <w:pPr>
        <w:shd w:val="clear" w:color="auto" w:fill="FFFFFF"/>
        <w:spacing w:after="0" w:line="276" w:lineRule="auto"/>
        <w:jc w:val="center"/>
        <w:rPr>
          <w:rFonts w:ascii="Arial" w:eastAsia="Times New Roman" w:hAnsi="Arial" w:cs="Arial"/>
          <w:bCs/>
          <w:sz w:val="20"/>
          <w:szCs w:val="20"/>
          <w:lang w:eastAsia="es-CO"/>
        </w:rPr>
      </w:pPr>
    </w:p>
    <w:p w14:paraId="51AC2353" w14:textId="77777777" w:rsidR="00AF36BE" w:rsidRDefault="00AF36BE" w:rsidP="00F001E3">
      <w:pPr>
        <w:shd w:val="clear" w:color="auto" w:fill="FFFFFF"/>
        <w:spacing w:after="0" w:line="276" w:lineRule="auto"/>
        <w:jc w:val="center"/>
        <w:rPr>
          <w:rFonts w:ascii="Arial" w:eastAsia="Times New Roman" w:hAnsi="Arial" w:cs="Arial"/>
          <w:bCs/>
          <w:sz w:val="20"/>
          <w:szCs w:val="20"/>
          <w:lang w:eastAsia="es-CO"/>
        </w:rPr>
      </w:pPr>
    </w:p>
    <w:p w14:paraId="7DC226FF" w14:textId="77777777" w:rsidR="00AF36BE" w:rsidRDefault="00AF36BE" w:rsidP="00F001E3">
      <w:pPr>
        <w:shd w:val="clear" w:color="auto" w:fill="FFFFFF"/>
        <w:spacing w:after="0" w:line="276" w:lineRule="auto"/>
        <w:jc w:val="center"/>
        <w:rPr>
          <w:rFonts w:ascii="Arial" w:eastAsia="Times New Roman" w:hAnsi="Arial" w:cs="Arial"/>
          <w:bCs/>
          <w:sz w:val="20"/>
          <w:szCs w:val="20"/>
          <w:lang w:eastAsia="es-CO"/>
        </w:rPr>
      </w:pPr>
    </w:p>
    <w:p w14:paraId="1C5F0B83" w14:textId="77777777" w:rsidR="00AF36BE" w:rsidRDefault="00AF36BE" w:rsidP="00F001E3">
      <w:pPr>
        <w:shd w:val="clear" w:color="auto" w:fill="FFFFFF"/>
        <w:spacing w:after="0" w:line="276" w:lineRule="auto"/>
        <w:jc w:val="center"/>
        <w:rPr>
          <w:rFonts w:ascii="Arial" w:eastAsia="Times New Roman" w:hAnsi="Arial" w:cs="Arial"/>
          <w:bCs/>
          <w:sz w:val="20"/>
          <w:szCs w:val="20"/>
          <w:lang w:eastAsia="es-CO"/>
        </w:rPr>
      </w:pPr>
    </w:p>
    <w:p w14:paraId="6F0BC85D" w14:textId="77777777" w:rsidR="00AF36BE" w:rsidRDefault="00AF36BE" w:rsidP="00F001E3">
      <w:pPr>
        <w:shd w:val="clear" w:color="auto" w:fill="FFFFFF"/>
        <w:spacing w:after="0" w:line="276" w:lineRule="auto"/>
        <w:jc w:val="center"/>
        <w:rPr>
          <w:rFonts w:ascii="Arial" w:eastAsia="Times New Roman" w:hAnsi="Arial" w:cs="Arial"/>
          <w:bCs/>
          <w:sz w:val="20"/>
          <w:szCs w:val="20"/>
          <w:lang w:eastAsia="es-CO"/>
        </w:rPr>
      </w:pPr>
    </w:p>
    <w:p w14:paraId="45B27240" w14:textId="611EC83E" w:rsidR="001A1135" w:rsidRPr="00F001E3" w:rsidRDefault="00F001E3" w:rsidP="00F001E3">
      <w:pPr>
        <w:shd w:val="clear" w:color="auto" w:fill="FFFFFF"/>
        <w:spacing w:after="0" w:line="276" w:lineRule="auto"/>
        <w:jc w:val="center"/>
        <w:rPr>
          <w:rFonts w:ascii="Arial" w:eastAsia="Times New Roman" w:hAnsi="Arial" w:cs="Arial"/>
          <w:bCs/>
          <w:sz w:val="20"/>
          <w:szCs w:val="20"/>
          <w:lang w:eastAsia="es-CO"/>
        </w:rPr>
      </w:pPr>
      <w:r w:rsidRPr="00F001E3">
        <w:rPr>
          <w:rFonts w:ascii="Arial" w:eastAsia="Times New Roman" w:hAnsi="Arial" w:cs="Arial"/>
          <w:bCs/>
          <w:sz w:val="20"/>
          <w:szCs w:val="20"/>
          <w:lang w:eastAsia="es-CO"/>
        </w:rPr>
        <w:t>Fuente:</w:t>
      </w:r>
      <w:r>
        <w:rPr>
          <w:rFonts w:ascii="Arial" w:eastAsia="Times New Roman" w:hAnsi="Arial" w:cs="Arial"/>
          <w:bCs/>
          <w:sz w:val="20"/>
          <w:szCs w:val="20"/>
          <w:lang w:eastAsia="es-CO"/>
        </w:rPr>
        <w:t xml:space="preserve"> </w:t>
      </w:r>
      <w:r w:rsidRPr="00F001E3">
        <w:rPr>
          <w:rFonts w:ascii="Arial" w:eastAsia="Times New Roman" w:hAnsi="Arial" w:cs="Arial"/>
          <w:bCs/>
          <w:sz w:val="20"/>
          <w:szCs w:val="20"/>
          <w:lang w:eastAsia="es-CO"/>
        </w:rPr>
        <w:t>https://pascualbravo.edu.co/wp-content/uploads/2022/03/acuerdo-directivo-031-16-diciembre-2021.pdf</w:t>
      </w:r>
    </w:p>
    <w:p w14:paraId="757E31FA" w14:textId="0355A7FF" w:rsidR="005728F8" w:rsidRPr="005728F8" w:rsidRDefault="001A1135" w:rsidP="005728F8">
      <w:pPr>
        <w:shd w:val="clear" w:color="auto" w:fill="FFFFFF"/>
        <w:spacing w:after="0" w:line="276" w:lineRule="auto"/>
        <w:jc w:val="both"/>
        <w:rPr>
          <w:rFonts w:ascii="Arial" w:eastAsia="Times New Roman" w:hAnsi="Arial" w:cs="Arial"/>
          <w:bCs/>
          <w:sz w:val="24"/>
          <w:szCs w:val="20"/>
          <w:lang w:eastAsia="es-CO"/>
        </w:rPr>
      </w:pPr>
      <w:r w:rsidRPr="001A1135">
        <w:rPr>
          <w:rFonts w:ascii="Arial" w:eastAsia="Times New Roman" w:hAnsi="Arial" w:cs="Arial"/>
          <w:b/>
          <w:sz w:val="24"/>
          <w:szCs w:val="20"/>
          <w:lang w:eastAsia="es-CO"/>
        </w:rPr>
        <w:lastRenderedPageBreak/>
        <w:t>c) Política de derechos de autor y/o autorizaci</w:t>
      </w:r>
      <w:r w:rsidR="005728F8">
        <w:rPr>
          <w:rFonts w:ascii="Arial" w:eastAsia="Times New Roman" w:hAnsi="Arial" w:cs="Arial"/>
          <w:b/>
          <w:sz w:val="24"/>
          <w:szCs w:val="20"/>
          <w:lang w:eastAsia="es-CO"/>
        </w:rPr>
        <w:t xml:space="preserve">ón de uso sobre los contenidos: </w:t>
      </w:r>
      <w:r w:rsidR="005728F8" w:rsidRPr="005728F8">
        <w:rPr>
          <w:rFonts w:ascii="Arial" w:eastAsia="Times New Roman" w:hAnsi="Arial" w:cs="Arial"/>
          <w:bCs/>
          <w:sz w:val="24"/>
          <w:szCs w:val="20"/>
          <w:lang w:eastAsia="es-CO"/>
        </w:rPr>
        <w:t>Se verificó que la Institución Universitaria Pascual Bravo tiene publicada en su portal web institucional la política de derechos de autor y autorización de uso de los contenidos, cuyo propósito es informar de manera clara a los usuarios sobre las condiciones bajo las cuales pueden acceder, consultar, reutilizar y divulgar los datos, la información, los contenidos y los códigos fuente generados por la Entidad.</w:t>
      </w:r>
    </w:p>
    <w:p w14:paraId="0550386A" w14:textId="77777777" w:rsidR="005728F8" w:rsidRPr="005728F8" w:rsidRDefault="005728F8" w:rsidP="005728F8">
      <w:pPr>
        <w:shd w:val="clear" w:color="auto" w:fill="FFFFFF"/>
        <w:spacing w:after="0" w:line="276" w:lineRule="auto"/>
        <w:jc w:val="both"/>
        <w:rPr>
          <w:rFonts w:ascii="Arial" w:eastAsia="Times New Roman" w:hAnsi="Arial" w:cs="Arial"/>
          <w:bCs/>
          <w:sz w:val="24"/>
          <w:szCs w:val="20"/>
          <w:lang w:eastAsia="es-CO"/>
        </w:rPr>
      </w:pPr>
    </w:p>
    <w:p w14:paraId="7190DFE5" w14:textId="77777777" w:rsidR="005728F8" w:rsidRPr="005728F8" w:rsidRDefault="005728F8" w:rsidP="005728F8">
      <w:pPr>
        <w:shd w:val="clear" w:color="auto" w:fill="FFFFFF"/>
        <w:spacing w:after="0" w:line="276" w:lineRule="auto"/>
        <w:jc w:val="both"/>
        <w:rPr>
          <w:rFonts w:ascii="Arial" w:eastAsia="Times New Roman" w:hAnsi="Arial" w:cs="Arial"/>
          <w:bCs/>
          <w:sz w:val="24"/>
          <w:szCs w:val="20"/>
          <w:lang w:eastAsia="es-CO"/>
        </w:rPr>
      </w:pPr>
      <w:r w:rsidRPr="005728F8">
        <w:rPr>
          <w:rFonts w:ascii="Arial" w:eastAsia="Times New Roman" w:hAnsi="Arial" w:cs="Arial"/>
          <w:bCs/>
          <w:sz w:val="24"/>
          <w:szCs w:val="20"/>
          <w:lang w:eastAsia="es-CO"/>
        </w:rPr>
        <w:t>Dicha política define de forma expresa el alcance, las limitaciones y las restricciones de uso aplicables, promoviendo el respeto por los derechos de autor, las licencias correspondientes y la adecuada utilización de la información pública, en concordancia con lo dispuesto en la Ley 1712 de 2014, la Ley 23 de 1982 sobre derechos de autor y demás normativa vigente en materia de propiedad intelectual.</w:t>
      </w:r>
    </w:p>
    <w:p w14:paraId="2D006294" w14:textId="77777777" w:rsidR="005728F8" w:rsidRDefault="005728F8">
      <w:pPr>
        <w:rPr>
          <w:rFonts w:ascii="Arial" w:eastAsia="Times New Roman" w:hAnsi="Arial" w:cs="Arial"/>
          <w:bCs/>
          <w:sz w:val="24"/>
          <w:szCs w:val="20"/>
          <w:lang w:eastAsia="es-CO"/>
        </w:rPr>
      </w:pPr>
    </w:p>
    <w:p w14:paraId="68BC9454" w14:textId="77777777" w:rsidR="005728F8" w:rsidRDefault="005728F8" w:rsidP="005728F8">
      <w:pPr>
        <w:shd w:val="clear" w:color="auto" w:fill="FFFFFF"/>
        <w:spacing w:after="0" w:line="276" w:lineRule="auto"/>
        <w:jc w:val="center"/>
        <w:rPr>
          <w:rFonts w:ascii="Arial" w:eastAsia="Times New Roman" w:hAnsi="Arial" w:cs="Arial"/>
          <w:bCs/>
          <w:sz w:val="20"/>
          <w:szCs w:val="16"/>
          <w:lang w:eastAsia="es-CO"/>
        </w:rPr>
      </w:pPr>
      <w:r w:rsidRPr="003E79CA">
        <w:rPr>
          <w:rFonts w:ascii="Arial" w:eastAsia="Times New Roman" w:hAnsi="Arial" w:cs="Arial"/>
          <w:bCs/>
          <w:noProof/>
          <w:sz w:val="24"/>
          <w:szCs w:val="20"/>
          <w:lang w:val="es-CO" w:eastAsia="es-CO"/>
        </w:rPr>
        <w:drawing>
          <wp:anchor distT="0" distB="0" distL="114300" distR="114300" simplePos="0" relativeHeight="251717632" behindDoc="0" locked="0" layoutInCell="1" allowOverlap="1" wp14:anchorId="0288F88F" wp14:editId="470BCBF3">
            <wp:simplePos x="0" y="0"/>
            <wp:positionH relativeFrom="column">
              <wp:posOffset>520</wp:posOffset>
            </wp:positionH>
            <wp:positionV relativeFrom="paragraph">
              <wp:posOffset>-280</wp:posOffset>
            </wp:positionV>
            <wp:extent cx="5612130" cy="2876550"/>
            <wp:effectExtent l="0" t="0" r="7620" b="0"/>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612130" cy="2876550"/>
                    </a:xfrm>
                    <a:prstGeom prst="rect">
                      <a:avLst/>
                    </a:prstGeom>
                  </pic:spPr>
                </pic:pic>
              </a:graphicData>
            </a:graphic>
            <wp14:sizeRelH relativeFrom="page">
              <wp14:pctWidth>0</wp14:pctWidth>
            </wp14:sizeRelH>
            <wp14:sizeRelV relativeFrom="page">
              <wp14:pctHeight>0</wp14:pctHeight>
            </wp14:sizeRelV>
          </wp:anchor>
        </w:drawing>
      </w:r>
    </w:p>
    <w:p w14:paraId="0434EAB8" w14:textId="2593448B" w:rsidR="005728F8" w:rsidRPr="00707EF8" w:rsidRDefault="005728F8" w:rsidP="005728F8">
      <w:pPr>
        <w:shd w:val="clear" w:color="auto" w:fill="FFFFFF"/>
        <w:spacing w:after="0" w:line="276" w:lineRule="auto"/>
        <w:jc w:val="center"/>
        <w:rPr>
          <w:rFonts w:ascii="Arial" w:eastAsia="Times New Roman" w:hAnsi="Arial" w:cs="Arial"/>
          <w:bCs/>
          <w:sz w:val="20"/>
          <w:szCs w:val="16"/>
          <w:lang w:eastAsia="es-CO"/>
        </w:rPr>
      </w:pPr>
      <w:r w:rsidRPr="00707EF8">
        <w:rPr>
          <w:rFonts w:ascii="Arial" w:eastAsia="Times New Roman" w:hAnsi="Arial" w:cs="Arial"/>
          <w:bCs/>
          <w:sz w:val="20"/>
          <w:szCs w:val="16"/>
          <w:lang w:eastAsia="es-CO"/>
        </w:rPr>
        <w:t>Fuente: https://pascualbravo.edu.co/ayuda/terminos-y-condiciones/</w:t>
      </w:r>
    </w:p>
    <w:p w14:paraId="5DEA4688" w14:textId="02D2971E" w:rsidR="005728F8" w:rsidRDefault="005728F8">
      <w:pPr>
        <w:rPr>
          <w:rFonts w:ascii="Arial" w:eastAsia="Times New Roman" w:hAnsi="Arial" w:cs="Arial"/>
          <w:bCs/>
          <w:sz w:val="24"/>
          <w:szCs w:val="20"/>
          <w:lang w:eastAsia="es-CO"/>
        </w:rPr>
      </w:pPr>
    </w:p>
    <w:p w14:paraId="3E50A8DF" w14:textId="7FA0B06F" w:rsidR="00CB646B" w:rsidRDefault="005728F8" w:rsidP="005728F8">
      <w:pPr>
        <w:shd w:val="clear" w:color="auto" w:fill="FFFFFF"/>
        <w:spacing w:after="0" w:line="276" w:lineRule="auto"/>
        <w:jc w:val="both"/>
        <w:rPr>
          <w:rFonts w:ascii="Arial" w:eastAsia="Times New Roman" w:hAnsi="Arial" w:cs="Arial"/>
          <w:bCs/>
          <w:sz w:val="24"/>
          <w:szCs w:val="20"/>
          <w:lang w:eastAsia="es-CO"/>
        </w:rPr>
      </w:pPr>
      <w:r w:rsidRPr="005728F8">
        <w:rPr>
          <w:rFonts w:ascii="Arial" w:eastAsia="Times New Roman" w:hAnsi="Arial" w:cs="Arial"/>
          <w:bCs/>
          <w:sz w:val="24"/>
          <w:szCs w:val="20"/>
          <w:lang w:eastAsia="es-CO"/>
        </w:rPr>
        <w:lastRenderedPageBreak/>
        <w:t>Asimismo, este lineamiento institucional contribuye al fortalecimiento de la transparencia y la participación ciudadana, al facilitar el acceso a contenidos de interés público bajo criterios claros que previenen usos indebidos o contrarios a los principios de legalidad, ética y responsabilidad institucional.</w:t>
      </w:r>
    </w:p>
    <w:p w14:paraId="2A0E5D44" w14:textId="02CB7CF8" w:rsidR="00CB646B" w:rsidRDefault="00CB646B" w:rsidP="001A1135">
      <w:pPr>
        <w:shd w:val="clear" w:color="auto" w:fill="FFFFFF"/>
        <w:spacing w:after="0" w:line="276" w:lineRule="auto"/>
        <w:jc w:val="both"/>
        <w:rPr>
          <w:rFonts w:ascii="Arial" w:eastAsia="Times New Roman" w:hAnsi="Arial" w:cs="Arial"/>
          <w:bCs/>
          <w:sz w:val="24"/>
          <w:szCs w:val="20"/>
          <w:lang w:eastAsia="es-CO"/>
        </w:rPr>
      </w:pPr>
    </w:p>
    <w:p w14:paraId="19178CDA" w14:textId="5090E99C" w:rsidR="00CB646B" w:rsidRDefault="007478A0" w:rsidP="001A1135">
      <w:pPr>
        <w:shd w:val="clear" w:color="auto" w:fill="FFFFFF"/>
        <w:spacing w:after="0" w:line="276" w:lineRule="auto"/>
        <w:jc w:val="both"/>
        <w:rPr>
          <w:rFonts w:ascii="Arial" w:eastAsia="Times New Roman" w:hAnsi="Arial" w:cs="Arial"/>
          <w:b/>
          <w:sz w:val="24"/>
          <w:szCs w:val="20"/>
          <w:lang w:eastAsia="es-CO"/>
        </w:rPr>
      </w:pPr>
      <w:r w:rsidRPr="007478A0">
        <w:rPr>
          <w:rFonts w:ascii="Arial" w:eastAsia="Times New Roman" w:hAnsi="Arial" w:cs="Arial"/>
          <w:b/>
          <w:sz w:val="24"/>
          <w:szCs w:val="20"/>
          <w:lang w:eastAsia="es-CO"/>
        </w:rPr>
        <w:t>ÍTEMS DEL</w:t>
      </w:r>
      <w:r w:rsidR="004B595A">
        <w:rPr>
          <w:rFonts w:ascii="Arial" w:eastAsia="Times New Roman" w:hAnsi="Arial" w:cs="Arial"/>
          <w:b/>
          <w:sz w:val="24"/>
          <w:szCs w:val="20"/>
          <w:lang w:eastAsia="es-CO"/>
        </w:rPr>
        <w:t xml:space="preserve"> </w:t>
      </w:r>
      <w:r w:rsidRPr="007478A0">
        <w:rPr>
          <w:rFonts w:ascii="Arial" w:eastAsia="Times New Roman" w:hAnsi="Arial" w:cs="Arial"/>
          <w:b/>
          <w:sz w:val="24"/>
          <w:szCs w:val="20"/>
          <w:lang w:eastAsia="es-CO"/>
        </w:rPr>
        <w:t>MEN</w:t>
      </w:r>
      <w:r w:rsidR="0055787E">
        <w:rPr>
          <w:rFonts w:ascii="Arial" w:eastAsia="Times New Roman" w:hAnsi="Arial" w:cs="Arial"/>
          <w:b/>
          <w:sz w:val="24"/>
          <w:szCs w:val="20"/>
          <w:lang w:eastAsia="es-CO"/>
        </w:rPr>
        <w:t>Ú</w:t>
      </w:r>
      <w:r w:rsidRPr="007478A0">
        <w:rPr>
          <w:rFonts w:ascii="Arial" w:eastAsia="Times New Roman" w:hAnsi="Arial" w:cs="Arial"/>
          <w:b/>
          <w:sz w:val="24"/>
          <w:szCs w:val="20"/>
          <w:lang w:eastAsia="es-CO"/>
        </w:rPr>
        <w:t xml:space="preserve"> DE TRANSPARENCIA Y ACCESO A LA INFORMACIÓN</w:t>
      </w:r>
      <w:r>
        <w:rPr>
          <w:rFonts w:ascii="Arial" w:eastAsia="Times New Roman" w:hAnsi="Arial" w:cs="Arial"/>
          <w:b/>
          <w:sz w:val="24"/>
          <w:szCs w:val="20"/>
          <w:lang w:eastAsia="es-CO"/>
        </w:rPr>
        <w:t>.</w:t>
      </w:r>
    </w:p>
    <w:p w14:paraId="6FBEDCB9" w14:textId="77777777" w:rsidR="0055787E" w:rsidRDefault="0055787E" w:rsidP="001A1135">
      <w:pPr>
        <w:shd w:val="clear" w:color="auto" w:fill="FFFFFF"/>
        <w:spacing w:after="0" w:line="276" w:lineRule="auto"/>
        <w:jc w:val="both"/>
        <w:rPr>
          <w:rFonts w:ascii="Arial" w:eastAsia="Times New Roman" w:hAnsi="Arial" w:cs="Arial"/>
          <w:b/>
          <w:sz w:val="24"/>
          <w:szCs w:val="20"/>
          <w:lang w:eastAsia="es-CO"/>
        </w:rPr>
      </w:pPr>
    </w:p>
    <w:p w14:paraId="57BEDC72" w14:textId="77777777" w:rsidR="00217542" w:rsidRPr="00217542" w:rsidRDefault="00DC6AC6" w:rsidP="00217542">
      <w:pPr>
        <w:pStyle w:val="Prrafodelista"/>
        <w:numPr>
          <w:ilvl w:val="0"/>
          <w:numId w:val="21"/>
        </w:numPr>
        <w:shd w:val="clear" w:color="auto" w:fill="FFFFFF"/>
        <w:spacing w:after="0" w:line="276" w:lineRule="auto"/>
        <w:jc w:val="both"/>
        <w:rPr>
          <w:rFonts w:ascii="Arial" w:eastAsia="Times New Roman" w:hAnsi="Arial" w:cs="Arial"/>
          <w:bCs/>
          <w:sz w:val="24"/>
          <w:szCs w:val="20"/>
          <w:lang w:eastAsia="es-CO"/>
        </w:rPr>
      </w:pPr>
      <w:r>
        <w:rPr>
          <w:rFonts w:ascii="Arial" w:eastAsia="Times New Roman" w:hAnsi="Arial" w:cs="Arial"/>
          <w:b/>
          <w:sz w:val="24"/>
          <w:szCs w:val="20"/>
          <w:lang w:eastAsia="es-CO"/>
        </w:rPr>
        <w:t xml:space="preserve">INFORMACIÓN DE LA ENTIDAD. </w:t>
      </w:r>
      <w:r w:rsidR="00A42D7C" w:rsidRPr="00A42D7C">
        <w:rPr>
          <w:rFonts w:ascii="Arial" w:eastAsia="Times New Roman" w:hAnsi="Arial" w:cs="Arial"/>
          <w:b/>
          <w:sz w:val="24"/>
          <w:szCs w:val="20"/>
          <w:lang w:eastAsia="es-CO"/>
        </w:rPr>
        <w:t>Estructura orgánica – organigrama:</w:t>
      </w:r>
      <w:r w:rsidR="00A42D7C" w:rsidRPr="00A42D7C">
        <w:rPr>
          <w:rFonts w:ascii="Arial" w:eastAsia="Times New Roman" w:hAnsi="Arial" w:cs="Arial"/>
          <w:bCs/>
          <w:sz w:val="24"/>
          <w:szCs w:val="20"/>
          <w:lang w:eastAsia="es-CO"/>
        </w:rPr>
        <w:t xml:space="preserve"> </w:t>
      </w:r>
      <w:r w:rsidR="00217542" w:rsidRPr="00217542">
        <w:rPr>
          <w:rFonts w:ascii="Arial" w:eastAsia="Times New Roman" w:hAnsi="Arial" w:cs="Arial"/>
          <w:bCs/>
          <w:sz w:val="24"/>
          <w:szCs w:val="20"/>
          <w:lang w:eastAsia="es-CO"/>
        </w:rPr>
        <w:t>Este apartado presenta de manera clara, actualizada y legible la representación gráfica de la estructura orgánica de la Entidad, acompañada de la descripción correspondiente que permite identificar el funcionamiento interno y la distribución jerárquica de las diferentes áreas. Asimismo, se incorpora información detallada de cada división, dependencia o unidad administrativa, indicando el nombre completo del responsable, su cargo y los canales de contacto institucional disponibles, tales como extensiones telefónicas y, como mínimo, una dirección de correo electrónico oficial, con el fin de facilitar la comunicación con la ciudadanía.</w:t>
      </w:r>
    </w:p>
    <w:p w14:paraId="501BDAF4" w14:textId="77777777" w:rsidR="00217542" w:rsidRPr="00217542" w:rsidRDefault="00217542" w:rsidP="00217542">
      <w:pPr>
        <w:pStyle w:val="Prrafodelista"/>
        <w:shd w:val="clear" w:color="auto" w:fill="FFFFFF"/>
        <w:spacing w:after="0" w:line="276" w:lineRule="auto"/>
        <w:jc w:val="both"/>
        <w:rPr>
          <w:rFonts w:ascii="Arial" w:eastAsia="Times New Roman" w:hAnsi="Arial" w:cs="Arial"/>
          <w:bCs/>
          <w:sz w:val="24"/>
          <w:szCs w:val="20"/>
          <w:lang w:eastAsia="es-CO"/>
        </w:rPr>
      </w:pPr>
    </w:p>
    <w:p w14:paraId="2EC9CB4F" w14:textId="77777777" w:rsidR="00F85850" w:rsidRDefault="00217542" w:rsidP="00F85850">
      <w:pPr>
        <w:pStyle w:val="Prrafodelista"/>
        <w:shd w:val="clear" w:color="auto" w:fill="FFFFFF"/>
        <w:spacing w:after="0" w:line="276" w:lineRule="auto"/>
        <w:jc w:val="both"/>
        <w:rPr>
          <w:rFonts w:ascii="Arial" w:eastAsia="Times New Roman" w:hAnsi="Arial" w:cs="Arial"/>
          <w:bCs/>
          <w:sz w:val="24"/>
          <w:szCs w:val="20"/>
          <w:lang w:eastAsia="es-CO"/>
        </w:rPr>
      </w:pPr>
      <w:r w:rsidRPr="00217542">
        <w:rPr>
          <w:rFonts w:ascii="Arial" w:eastAsia="Times New Roman" w:hAnsi="Arial" w:cs="Arial"/>
          <w:bCs/>
          <w:sz w:val="24"/>
          <w:szCs w:val="20"/>
          <w:lang w:eastAsia="es-CO"/>
        </w:rPr>
        <w:t>La disposición de esta información garantiza el acceso a datos confiables, precisos y verificables sobre la organización interna de la Institución Universitaria Pascual Bravo, fortaleciendo los principios de transparencia, rendición de cuentas y control social.</w:t>
      </w:r>
    </w:p>
    <w:p w14:paraId="4791C970" w14:textId="77777777" w:rsidR="00F85850" w:rsidRDefault="00F85850" w:rsidP="00F85850">
      <w:pPr>
        <w:pStyle w:val="Prrafodelista"/>
        <w:shd w:val="clear" w:color="auto" w:fill="FFFFFF"/>
        <w:spacing w:after="0" w:line="276" w:lineRule="auto"/>
        <w:jc w:val="both"/>
        <w:rPr>
          <w:rFonts w:ascii="Arial" w:eastAsia="Times New Roman" w:hAnsi="Arial" w:cs="Arial"/>
          <w:bCs/>
          <w:sz w:val="24"/>
          <w:szCs w:val="20"/>
          <w:lang w:eastAsia="es-CO"/>
        </w:rPr>
      </w:pPr>
    </w:p>
    <w:p w14:paraId="73E3309E" w14:textId="77777777" w:rsidR="0017163D" w:rsidRPr="0017163D" w:rsidRDefault="00DC6AC6" w:rsidP="0017163D">
      <w:pPr>
        <w:pStyle w:val="Prrafodelista"/>
        <w:numPr>
          <w:ilvl w:val="0"/>
          <w:numId w:val="21"/>
        </w:numPr>
        <w:shd w:val="clear" w:color="auto" w:fill="FFFFFF"/>
        <w:spacing w:after="0" w:line="276" w:lineRule="auto"/>
        <w:jc w:val="both"/>
        <w:rPr>
          <w:rFonts w:ascii="Arial" w:eastAsia="Times New Roman" w:hAnsi="Arial" w:cs="Arial"/>
          <w:bCs/>
          <w:sz w:val="24"/>
          <w:szCs w:val="20"/>
          <w:lang w:eastAsia="es-CO"/>
        </w:rPr>
      </w:pPr>
      <w:r w:rsidRPr="00F85850">
        <w:rPr>
          <w:rFonts w:ascii="Arial" w:eastAsia="Times New Roman" w:hAnsi="Arial" w:cs="Arial"/>
          <w:b/>
          <w:sz w:val="24"/>
          <w:szCs w:val="20"/>
          <w:lang w:eastAsia="es-CO"/>
        </w:rPr>
        <w:t xml:space="preserve">NORMATIVA. </w:t>
      </w:r>
      <w:r w:rsidR="004A52E2" w:rsidRPr="00F85850">
        <w:rPr>
          <w:rFonts w:ascii="Arial" w:eastAsia="Times New Roman" w:hAnsi="Arial" w:cs="Arial"/>
          <w:b/>
          <w:sz w:val="24"/>
          <w:szCs w:val="20"/>
          <w:lang w:eastAsia="es-CO"/>
        </w:rPr>
        <w:t>Normativa aplicable:</w:t>
      </w:r>
      <w:r w:rsidR="004A52E2" w:rsidRPr="00F85850">
        <w:rPr>
          <w:rFonts w:ascii="Arial" w:eastAsia="Times New Roman" w:hAnsi="Arial" w:cs="Arial"/>
          <w:bCs/>
          <w:sz w:val="24"/>
          <w:szCs w:val="20"/>
          <w:lang w:eastAsia="es-CO"/>
        </w:rPr>
        <w:t xml:space="preserve"> </w:t>
      </w:r>
      <w:r w:rsidR="0017163D" w:rsidRPr="0017163D">
        <w:rPr>
          <w:rFonts w:ascii="Arial" w:eastAsia="Times New Roman" w:hAnsi="Arial" w:cs="Arial"/>
          <w:bCs/>
          <w:sz w:val="24"/>
          <w:szCs w:val="20"/>
          <w:lang w:eastAsia="es-CO"/>
        </w:rPr>
        <w:t>Este apartado consolida la publicación y divulgación de la totalidad de la normativa que regula, orienta y tiene incidencia directa en el ejercicio de las funciones de la Institución Universitaria Pascual Bravo. En él se incluyen disposiciones de carácter constitucional, legal, reglamentario y administrativo que enmarcan el actuar institucional, así como los lineamientos y directrices internas que orientan la gestión académica, administrativa y misional de la Entidad.</w:t>
      </w:r>
    </w:p>
    <w:p w14:paraId="6DCD11D6" w14:textId="77777777" w:rsidR="0017163D" w:rsidRPr="0017163D" w:rsidRDefault="0017163D" w:rsidP="0017163D">
      <w:pPr>
        <w:pStyle w:val="Prrafodelista"/>
        <w:shd w:val="clear" w:color="auto" w:fill="FFFFFF"/>
        <w:spacing w:after="0" w:line="276" w:lineRule="auto"/>
        <w:jc w:val="both"/>
        <w:rPr>
          <w:rFonts w:ascii="Arial" w:eastAsia="Times New Roman" w:hAnsi="Arial" w:cs="Arial"/>
          <w:bCs/>
          <w:sz w:val="24"/>
          <w:szCs w:val="20"/>
          <w:lang w:eastAsia="es-CO"/>
        </w:rPr>
      </w:pPr>
    </w:p>
    <w:p w14:paraId="6F322312" w14:textId="77777777" w:rsidR="0017163D" w:rsidRPr="0017163D" w:rsidRDefault="0017163D" w:rsidP="0017163D">
      <w:pPr>
        <w:pStyle w:val="Prrafodelista"/>
        <w:shd w:val="clear" w:color="auto" w:fill="FFFFFF"/>
        <w:spacing w:after="0" w:line="276" w:lineRule="auto"/>
        <w:jc w:val="both"/>
        <w:rPr>
          <w:rFonts w:ascii="Arial" w:eastAsia="Times New Roman" w:hAnsi="Arial" w:cs="Arial"/>
          <w:bCs/>
          <w:sz w:val="24"/>
          <w:szCs w:val="20"/>
          <w:lang w:eastAsia="es-CO"/>
        </w:rPr>
      </w:pPr>
      <w:r w:rsidRPr="0017163D">
        <w:rPr>
          <w:rFonts w:ascii="Arial" w:eastAsia="Times New Roman" w:hAnsi="Arial" w:cs="Arial"/>
          <w:bCs/>
          <w:sz w:val="24"/>
          <w:szCs w:val="20"/>
          <w:lang w:eastAsia="es-CO"/>
        </w:rPr>
        <w:lastRenderedPageBreak/>
        <w:t>La información normativa se encuentra dispuesta de manera estructurada, clara y sistematizada en el portal web institucional, permitiendo a la ciudadanía y a los grupos de interés acceder de forma directa, oportuna y comprensible a los marcos jurídicos que rigen el quehacer institucional. Así mismo, se verifica que los contenidos se mantienen actualizados, garantizando la vigencia y pertinencia de la información publicada.</w:t>
      </w:r>
    </w:p>
    <w:p w14:paraId="71784BC4" w14:textId="77777777" w:rsidR="0017163D" w:rsidRPr="0017163D" w:rsidRDefault="0017163D" w:rsidP="0017163D">
      <w:pPr>
        <w:shd w:val="clear" w:color="auto" w:fill="FFFFFF"/>
        <w:spacing w:after="0" w:line="276" w:lineRule="auto"/>
        <w:jc w:val="both"/>
        <w:rPr>
          <w:rFonts w:ascii="Arial" w:eastAsia="Times New Roman" w:hAnsi="Arial" w:cs="Arial"/>
          <w:bCs/>
          <w:sz w:val="24"/>
          <w:szCs w:val="20"/>
          <w:lang w:eastAsia="es-CO"/>
        </w:rPr>
      </w:pPr>
    </w:p>
    <w:p w14:paraId="7288A79A" w14:textId="2EFFA380" w:rsidR="001A1135" w:rsidRPr="00F85850" w:rsidRDefault="0017163D" w:rsidP="0017163D">
      <w:pPr>
        <w:pStyle w:val="Prrafodelista"/>
        <w:shd w:val="clear" w:color="auto" w:fill="FFFFFF"/>
        <w:spacing w:after="0" w:line="276" w:lineRule="auto"/>
        <w:jc w:val="both"/>
        <w:rPr>
          <w:rFonts w:ascii="Arial" w:eastAsia="Times New Roman" w:hAnsi="Arial" w:cs="Arial"/>
          <w:bCs/>
          <w:sz w:val="24"/>
          <w:szCs w:val="20"/>
          <w:lang w:eastAsia="es-CO"/>
        </w:rPr>
      </w:pPr>
      <w:r w:rsidRPr="0017163D">
        <w:rPr>
          <w:rFonts w:ascii="Arial" w:eastAsia="Times New Roman" w:hAnsi="Arial" w:cs="Arial"/>
          <w:bCs/>
          <w:sz w:val="24"/>
          <w:szCs w:val="20"/>
          <w:lang w:eastAsia="es-CO"/>
        </w:rPr>
        <w:t>La adecuada divulgación de la normativa aplicable contribuye al fortalecimiento de los principios de transparencia y legalidad, facilita el ejercicio del control social y promueve la seguridad jurídica, en la medida en que permite a los usuarios conocer los derechos, deberes y responsabilidades que rigen la actuación de la Entidad. De esta manera, se consolida la confianza ciudadana en la gestión pública y se refuerza el compromiso institucional con una administración abierta, responsable y alineada con el marco normativo vigente.</w:t>
      </w:r>
    </w:p>
    <w:p w14:paraId="44A904E6" w14:textId="03D4CD45" w:rsidR="004A52E2" w:rsidRDefault="004A52E2" w:rsidP="004A52E2">
      <w:pPr>
        <w:shd w:val="clear" w:color="auto" w:fill="FFFFFF"/>
        <w:spacing w:after="0" w:line="276" w:lineRule="auto"/>
        <w:jc w:val="both"/>
        <w:rPr>
          <w:rFonts w:ascii="Arial" w:eastAsia="Times New Roman" w:hAnsi="Arial" w:cs="Arial"/>
          <w:bCs/>
          <w:sz w:val="24"/>
          <w:szCs w:val="20"/>
          <w:lang w:eastAsia="es-CO"/>
        </w:rPr>
      </w:pPr>
    </w:p>
    <w:p w14:paraId="14014C1F" w14:textId="77777777" w:rsidR="0017163D" w:rsidRPr="0017163D" w:rsidRDefault="00DC6AC6" w:rsidP="0017163D">
      <w:pPr>
        <w:pStyle w:val="Prrafodelista"/>
        <w:numPr>
          <w:ilvl w:val="0"/>
          <w:numId w:val="21"/>
        </w:numPr>
        <w:shd w:val="clear" w:color="auto" w:fill="FFFFFF"/>
        <w:spacing w:after="0" w:line="276" w:lineRule="auto"/>
        <w:jc w:val="both"/>
        <w:rPr>
          <w:rFonts w:ascii="Arial" w:eastAsia="Times New Roman" w:hAnsi="Arial" w:cs="Arial"/>
          <w:bCs/>
          <w:sz w:val="24"/>
          <w:szCs w:val="20"/>
          <w:lang w:eastAsia="es-CO"/>
        </w:rPr>
      </w:pPr>
      <w:r w:rsidRPr="00DC6AC6">
        <w:rPr>
          <w:rFonts w:ascii="Arial" w:eastAsia="Times New Roman" w:hAnsi="Arial" w:cs="Arial"/>
          <w:b/>
          <w:sz w:val="24"/>
          <w:szCs w:val="20"/>
          <w:lang w:eastAsia="es-CO"/>
        </w:rPr>
        <w:t xml:space="preserve">CONTRATACIÓN. Manual de contratación, adquisición y/o compras: </w:t>
      </w:r>
      <w:r w:rsidR="0017163D" w:rsidRPr="0017163D">
        <w:rPr>
          <w:rFonts w:ascii="Arial" w:eastAsia="Times New Roman" w:hAnsi="Arial" w:cs="Arial"/>
          <w:bCs/>
          <w:sz w:val="24"/>
          <w:szCs w:val="20"/>
          <w:lang w:eastAsia="es-CO"/>
        </w:rPr>
        <w:t>Este apartado corresponde a la publicación del Manual de Contratación, Adquisición y/o Compras de la Institución Universitaria Pascual Bravo, documento en el cual se establecen de manera detallada los procedimientos, lineamientos y políticas que orientan la adquisición de bienes y servicios, la celebración de contratos y la ejecución de los diferentes procesos de compra que adelanta la Entidad.</w:t>
      </w:r>
    </w:p>
    <w:p w14:paraId="10D20B38" w14:textId="77777777" w:rsidR="0017163D" w:rsidRPr="0017163D" w:rsidRDefault="0017163D" w:rsidP="0017163D">
      <w:pPr>
        <w:pStyle w:val="Prrafodelista"/>
        <w:shd w:val="clear" w:color="auto" w:fill="FFFFFF"/>
        <w:spacing w:after="0" w:line="276" w:lineRule="auto"/>
        <w:jc w:val="both"/>
        <w:rPr>
          <w:rFonts w:ascii="Arial" w:eastAsia="Times New Roman" w:hAnsi="Arial" w:cs="Arial"/>
          <w:bCs/>
          <w:sz w:val="24"/>
          <w:szCs w:val="20"/>
          <w:lang w:eastAsia="es-CO"/>
        </w:rPr>
      </w:pPr>
    </w:p>
    <w:p w14:paraId="65052188" w14:textId="77777777" w:rsidR="0017163D" w:rsidRPr="0017163D" w:rsidRDefault="0017163D" w:rsidP="0017163D">
      <w:pPr>
        <w:pStyle w:val="Prrafodelista"/>
        <w:shd w:val="clear" w:color="auto" w:fill="FFFFFF"/>
        <w:spacing w:after="0" w:line="276" w:lineRule="auto"/>
        <w:jc w:val="both"/>
        <w:rPr>
          <w:rFonts w:ascii="Arial" w:eastAsia="Times New Roman" w:hAnsi="Arial" w:cs="Arial"/>
          <w:bCs/>
          <w:sz w:val="24"/>
          <w:szCs w:val="20"/>
          <w:lang w:eastAsia="es-CO"/>
        </w:rPr>
      </w:pPr>
      <w:r w:rsidRPr="0017163D">
        <w:rPr>
          <w:rFonts w:ascii="Arial" w:eastAsia="Times New Roman" w:hAnsi="Arial" w:cs="Arial"/>
          <w:bCs/>
          <w:sz w:val="24"/>
          <w:szCs w:val="20"/>
          <w:lang w:eastAsia="es-CO"/>
        </w:rPr>
        <w:t xml:space="preserve">El manual constituye una herramienta fundamental de gestión administrativa y control, en tanto define las etapas del proceso contractual, los responsables, los mecanismos de selección, los criterios de evaluación y los controles aplicables, asegurando la observancia del marco normativo vigente en materia de contratación pública. Asimismo, su publicación permite a la ciudadanía, a los proveedores y a los demás grupos de interés conocer de </w:t>
      </w:r>
      <w:r w:rsidRPr="0017163D">
        <w:rPr>
          <w:rFonts w:ascii="Arial" w:eastAsia="Times New Roman" w:hAnsi="Arial" w:cs="Arial"/>
          <w:bCs/>
          <w:sz w:val="24"/>
          <w:szCs w:val="20"/>
          <w:lang w:eastAsia="es-CO"/>
        </w:rPr>
        <w:lastRenderedPageBreak/>
        <w:t>forma clara y transparente las reglas que rigen las actuaciones contractuales de la Institución.</w:t>
      </w:r>
    </w:p>
    <w:p w14:paraId="10E45578" w14:textId="77777777" w:rsidR="0017163D" w:rsidRPr="0017163D" w:rsidRDefault="0017163D" w:rsidP="0017163D">
      <w:pPr>
        <w:pStyle w:val="Prrafodelista"/>
        <w:shd w:val="clear" w:color="auto" w:fill="FFFFFF"/>
        <w:spacing w:after="0" w:line="276" w:lineRule="auto"/>
        <w:jc w:val="both"/>
        <w:rPr>
          <w:rFonts w:ascii="Arial" w:eastAsia="Times New Roman" w:hAnsi="Arial" w:cs="Arial"/>
          <w:bCs/>
          <w:sz w:val="24"/>
          <w:szCs w:val="20"/>
          <w:lang w:eastAsia="es-CO"/>
        </w:rPr>
      </w:pPr>
    </w:p>
    <w:p w14:paraId="600C7EEB" w14:textId="22AFA820" w:rsidR="004A52E2" w:rsidRDefault="0017163D" w:rsidP="0017163D">
      <w:pPr>
        <w:pStyle w:val="Prrafodelista"/>
        <w:shd w:val="clear" w:color="auto" w:fill="FFFFFF"/>
        <w:spacing w:after="0" w:line="276" w:lineRule="auto"/>
        <w:jc w:val="both"/>
        <w:rPr>
          <w:rFonts w:ascii="Arial" w:eastAsia="Times New Roman" w:hAnsi="Arial" w:cs="Arial"/>
          <w:bCs/>
          <w:sz w:val="24"/>
          <w:szCs w:val="20"/>
          <w:lang w:eastAsia="es-CO"/>
        </w:rPr>
      </w:pPr>
      <w:r w:rsidRPr="0017163D">
        <w:rPr>
          <w:rFonts w:ascii="Arial" w:eastAsia="Times New Roman" w:hAnsi="Arial" w:cs="Arial"/>
          <w:bCs/>
          <w:sz w:val="24"/>
          <w:szCs w:val="20"/>
          <w:lang w:eastAsia="es-CO"/>
        </w:rPr>
        <w:t>La divulgación de este instrumento fortalece los principios de transparencia, publicidad, igualdad y libre concurrencia, promueve la participación de los oferentes en condiciones equitativas y contribuye a la eficiencia y probidad en el uso de los recursos públicos. De esta manera, la Institución reafirma su compromiso con una gestión contractual íntegra, responsable y alineada con los estándares de buen gobierno y rendición de cuentas.</w:t>
      </w:r>
    </w:p>
    <w:p w14:paraId="4C14D221" w14:textId="77777777" w:rsidR="00C25D52" w:rsidRDefault="00C25D52" w:rsidP="0017163D">
      <w:pPr>
        <w:pStyle w:val="Prrafodelista"/>
        <w:shd w:val="clear" w:color="auto" w:fill="FFFFFF"/>
        <w:spacing w:after="0" w:line="276" w:lineRule="auto"/>
        <w:jc w:val="both"/>
        <w:rPr>
          <w:rFonts w:ascii="Arial" w:eastAsia="Times New Roman" w:hAnsi="Arial" w:cs="Arial"/>
          <w:bCs/>
          <w:sz w:val="24"/>
          <w:szCs w:val="20"/>
          <w:lang w:eastAsia="es-CO"/>
        </w:rPr>
      </w:pPr>
    </w:p>
    <w:p w14:paraId="18549852" w14:textId="7AA681E5" w:rsidR="0046447D" w:rsidRDefault="0046447D" w:rsidP="0046447D">
      <w:pPr>
        <w:shd w:val="clear" w:color="auto" w:fill="FFFFFF"/>
        <w:spacing w:after="0" w:line="276" w:lineRule="auto"/>
        <w:jc w:val="both"/>
        <w:rPr>
          <w:rFonts w:ascii="Arial" w:eastAsia="Times New Roman" w:hAnsi="Arial" w:cs="Arial"/>
          <w:b/>
          <w:sz w:val="24"/>
          <w:szCs w:val="20"/>
          <w:lang w:eastAsia="es-CO"/>
        </w:rPr>
      </w:pPr>
      <w:r w:rsidRPr="008F2DFF">
        <w:rPr>
          <w:rFonts w:ascii="Arial" w:eastAsia="Times New Roman" w:hAnsi="Arial" w:cs="Arial"/>
          <w:b/>
          <w:sz w:val="24"/>
          <w:szCs w:val="20"/>
          <w:lang w:eastAsia="es-CO"/>
        </w:rPr>
        <w:t xml:space="preserve">ANEXO TÉCNICO </w:t>
      </w:r>
      <w:r>
        <w:rPr>
          <w:rFonts w:ascii="Arial" w:eastAsia="Times New Roman" w:hAnsi="Arial" w:cs="Arial"/>
          <w:b/>
          <w:sz w:val="24"/>
          <w:szCs w:val="20"/>
          <w:lang w:eastAsia="es-CO"/>
        </w:rPr>
        <w:t>3</w:t>
      </w:r>
      <w:r w:rsidRPr="008F2DFF">
        <w:rPr>
          <w:rFonts w:ascii="Arial" w:eastAsia="Times New Roman" w:hAnsi="Arial" w:cs="Arial"/>
          <w:b/>
          <w:sz w:val="24"/>
          <w:szCs w:val="20"/>
          <w:lang w:eastAsia="es-CO"/>
        </w:rPr>
        <w:t xml:space="preserve">. </w:t>
      </w:r>
      <w:r w:rsidR="00805C1D" w:rsidRPr="00805C1D">
        <w:rPr>
          <w:rFonts w:ascii="Arial" w:eastAsia="Times New Roman" w:hAnsi="Arial" w:cs="Arial"/>
          <w:b/>
          <w:sz w:val="24"/>
          <w:szCs w:val="20"/>
          <w:lang w:eastAsia="es-CO"/>
        </w:rPr>
        <w:t xml:space="preserve">CONDICIONES TÉCNICAS </w:t>
      </w:r>
      <w:r w:rsidR="000E47E3" w:rsidRPr="00805C1D">
        <w:rPr>
          <w:rFonts w:ascii="Arial" w:eastAsia="Times New Roman" w:hAnsi="Arial" w:cs="Arial"/>
          <w:b/>
          <w:sz w:val="24"/>
          <w:szCs w:val="20"/>
          <w:lang w:eastAsia="es-CO"/>
        </w:rPr>
        <w:t>MÍNIMAS Y</w:t>
      </w:r>
      <w:r w:rsidR="00805C1D" w:rsidRPr="00805C1D">
        <w:rPr>
          <w:rFonts w:ascii="Arial" w:eastAsia="Times New Roman" w:hAnsi="Arial" w:cs="Arial"/>
          <w:b/>
          <w:sz w:val="24"/>
          <w:szCs w:val="20"/>
          <w:lang w:eastAsia="es-CO"/>
        </w:rPr>
        <w:t xml:space="preserve"> DE SEGURIDAD DIGITAL WEB.</w:t>
      </w:r>
    </w:p>
    <w:p w14:paraId="0DB86B5E" w14:textId="77777777" w:rsidR="000E47E3" w:rsidRDefault="000E47E3" w:rsidP="0046447D">
      <w:pPr>
        <w:shd w:val="clear" w:color="auto" w:fill="FFFFFF"/>
        <w:spacing w:after="0" w:line="276" w:lineRule="auto"/>
        <w:jc w:val="both"/>
        <w:rPr>
          <w:rFonts w:ascii="Arial" w:eastAsia="Times New Roman" w:hAnsi="Arial" w:cs="Arial"/>
          <w:b/>
          <w:sz w:val="24"/>
          <w:szCs w:val="20"/>
          <w:lang w:eastAsia="es-CO"/>
        </w:rPr>
      </w:pPr>
    </w:p>
    <w:p w14:paraId="196D29E3" w14:textId="77777777" w:rsidR="00C25D52" w:rsidRPr="00C25D52" w:rsidRDefault="000E47E3" w:rsidP="00C25D52">
      <w:pPr>
        <w:shd w:val="clear" w:color="auto" w:fill="FFFFFF"/>
        <w:spacing w:after="0" w:line="276" w:lineRule="auto"/>
        <w:jc w:val="both"/>
        <w:rPr>
          <w:rFonts w:ascii="Arial" w:eastAsia="Times New Roman" w:hAnsi="Arial" w:cs="Arial"/>
          <w:bCs/>
          <w:sz w:val="24"/>
          <w:szCs w:val="20"/>
          <w:lang w:eastAsia="es-CO"/>
        </w:rPr>
      </w:pPr>
      <w:r w:rsidRPr="000E47E3">
        <w:rPr>
          <w:rFonts w:ascii="Arial" w:eastAsia="Times New Roman" w:hAnsi="Arial" w:cs="Arial"/>
          <w:b/>
          <w:sz w:val="24"/>
          <w:szCs w:val="20"/>
          <w:lang w:eastAsia="es-CO"/>
        </w:rPr>
        <w:t>CONDICIONES DE SEGURIDAD DIGITAL.</w:t>
      </w:r>
      <w:r>
        <w:rPr>
          <w:rFonts w:ascii="Arial" w:eastAsia="Times New Roman" w:hAnsi="Arial" w:cs="Arial"/>
          <w:b/>
          <w:sz w:val="24"/>
          <w:szCs w:val="20"/>
          <w:lang w:eastAsia="es-CO"/>
        </w:rPr>
        <w:t xml:space="preserve"> </w:t>
      </w:r>
      <w:r w:rsidR="00C25D52" w:rsidRPr="00C25D52">
        <w:rPr>
          <w:rFonts w:ascii="Arial" w:eastAsia="Times New Roman" w:hAnsi="Arial" w:cs="Arial"/>
          <w:bCs/>
          <w:sz w:val="24"/>
          <w:szCs w:val="20"/>
          <w:lang w:eastAsia="es-CO"/>
        </w:rPr>
        <w:t>Con fundamento en la verificación realizada y en las evidencias suministradas por la Dirección de Planeación y Aseguramiento de la Calidad, se constató que la Institución Universitaria Pascual Bravo cuenta con la implementación de la Política de Seguridad Digital y de Seguridad de la Información, en observancia de lo dispuesto en el artículo 6 y en el Anexo 3 de la Resolución 1519 de 2020 expedida por el Ministerio de Tecnologías de la Información y las Comunicaciones – MinTIC.</w:t>
      </w:r>
    </w:p>
    <w:p w14:paraId="0BECAFFA" w14:textId="77777777" w:rsidR="00C25D52" w:rsidRPr="00C25D52" w:rsidRDefault="00C25D52" w:rsidP="00C25D52">
      <w:pPr>
        <w:shd w:val="clear" w:color="auto" w:fill="FFFFFF"/>
        <w:spacing w:after="0" w:line="276" w:lineRule="auto"/>
        <w:jc w:val="both"/>
        <w:rPr>
          <w:rFonts w:ascii="Arial" w:eastAsia="Times New Roman" w:hAnsi="Arial" w:cs="Arial"/>
          <w:bCs/>
          <w:sz w:val="24"/>
          <w:szCs w:val="20"/>
          <w:lang w:eastAsia="es-CO"/>
        </w:rPr>
      </w:pPr>
    </w:p>
    <w:p w14:paraId="1227BA61" w14:textId="77777777" w:rsidR="00C25D52" w:rsidRPr="00C25D52" w:rsidRDefault="00C25D52" w:rsidP="00C25D52">
      <w:pPr>
        <w:shd w:val="clear" w:color="auto" w:fill="FFFFFF"/>
        <w:spacing w:after="0" w:line="276" w:lineRule="auto"/>
        <w:jc w:val="both"/>
        <w:rPr>
          <w:rFonts w:ascii="Arial" w:eastAsia="Times New Roman" w:hAnsi="Arial" w:cs="Arial"/>
          <w:bCs/>
          <w:sz w:val="24"/>
          <w:szCs w:val="20"/>
          <w:lang w:eastAsia="es-CO"/>
        </w:rPr>
      </w:pPr>
      <w:r w:rsidRPr="00C25D52">
        <w:rPr>
          <w:rFonts w:ascii="Arial" w:eastAsia="Times New Roman" w:hAnsi="Arial" w:cs="Arial"/>
          <w:bCs/>
          <w:sz w:val="24"/>
          <w:szCs w:val="20"/>
          <w:lang w:eastAsia="es-CO"/>
        </w:rPr>
        <w:t>En este sentido, la Entidad dispone del Acuerdo Directivo No. 031 de 2021, mediante el cual se adopta la Política de Seguridad y Privacidad de la Información de la Institución Universitaria Pascual Bravo, documento que constituye el marco normativo interno para la protección de la información institucional y la gestión de los riesgos asociados al uso de medios y plataformas digitales. Esta política define los lineamientos y responsabilidades orientados a salvaguardar la confidencialidad, integridad, disponibilidad y trazabilidad de la información, así como a regular el acceso, uso, almacenamiento y transmisión de los activos de información.</w:t>
      </w:r>
    </w:p>
    <w:p w14:paraId="1925C354" w14:textId="77777777" w:rsidR="00C25D52" w:rsidRPr="00C25D52" w:rsidRDefault="00C25D52" w:rsidP="00C25D52">
      <w:pPr>
        <w:shd w:val="clear" w:color="auto" w:fill="FFFFFF"/>
        <w:spacing w:after="0" w:line="276" w:lineRule="auto"/>
        <w:jc w:val="both"/>
        <w:rPr>
          <w:rFonts w:ascii="Arial" w:eastAsia="Times New Roman" w:hAnsi="Arial" w:cs="Arial"/>
          <w:bCs/>
          <w:sz w:val="24"/>
          <w:szCs w:val="20"/>
          <w:lang w:eastAsia="es-CO"/>
        </w:rPr>
      </w:pPr>
    </w:p>
    <w:p w14:paraId="58C327CF" w14:textId="6F4EDA73" w:rsidR="00C25D52" w:rsidRPr="00C25D52" w:rsidRDefault="00C25D52" w:rsidP="00C25D52">
      <w:pPr>
        <w:shd w:val="clear" w:color="auto" w:fill="FFFFFF"/>
        <w:spacing w:after="0" w:line="276" w:lineRule="auto"/>
        <w:jc w:val="both"/>
        <w:rPr>
          <w:rFonts w:ascii="Arial" w:eastAsia="Times New Roman" w:hAnsi="Arial" w:cs="Arial"/>
          <w:bCs/>
          <w:sz w:val="24"/>
          <w:szCs w:val="20"/>
          <w:lang w:eastAsia="es-CO"/>
        </w:rPr>
      </w:pPr>
      <w:r w:rsidRPr="00C25D52">
        <w:rPr>
          <w:rFonts w:ascii="Arial" w:eastAsia="Times New Roman" w:hAnsi="Arial" w:cs="Arial"/>
          <w:bCs/>
          <w:sz w:val="24"/>
          <w:szCs w:val="20"/>
          <w:lang w:eastAsia="es-CO"/>
        </w:rPr>
        <w:lastRenderedPageBreak/>
        <w:t>Adicionalmente, la política contempla la implementación de controles técnicos, administrativos y organizacionales destinados a la prevención, detección y mitigación de incidentes de seguridad digital, fortaleciendo la capacidad institucional para responder de manera oportuna y eficaz ante posibles amenazas</w:t>
      </w:r>
      <w:r w:rsidR="00C227F7">
        <w:rPr>
          <w:rFonts w:ascii="Arial" w:eastAsia="Times New Roman" w:hAnsi="Arial" w:cs="Arial"/>
          <w:bCs/>
          <w:sz w:val="24"/>
          <w:szCs w:val="20"/>
          <w:lang w:eastAsia="es-CO"/>
        </w:rPr>
        <w:t xml:space="preserve">, </w:t>
      </w:r>
      <w:r w:rsidR="00C227F7" w:rsidRPr="00C227F7">
        <w:rPr>
          <w:rFonts w:ascii="Arial" w:eastAsia="Times New Roman" w:hAnsi="Arial" w:cs="Arial"/>
          <w:bCs/>
          <w:sz w:val="24"/>
          <w:szCs w:val="20"/>
          <w:lang w:eastAsia="es-CO"/>
        </w:rPr>
        <w:t>vulnerabilidades o eventos que puedan afectar la información y los servicios digitales ofrecidos por la Entidad.</w:t>
      </w:r>
    </w:p>
    <w:p w14:paraId="51DB162D" w14:textId="77777777" w:rsidR="00C25D52" w:rsidRPr="00C25D52" w:rsidRDefault="00C25D52" w:rsidP="00C25D52">
      <w:pPr>
        <w:shd w:val="clear" w:color="auto" w:fill="FFFFFF"/>
        <w:spacing w:after="0" w:line="276" w:lineRule="auto"/>
        <w:jc w:val="both"/>
        <w:rPr>
          <w:rFonts w:ascii="Arial" w:eastAsia="Times New Roman" w:hAnsi="Arial" w:cs="Arial"/>
          <w:bCs/>
          <w:sz w:val="24"/>
          <w:szCs w:val="20"/>
          <w:lang w:eastAsia="es-CO"/>
        </w:rPr>
      </w:pPr>
    </w:p>
    <w:p w14:paraId="088FF74D" w14:textId="212F64CE" w:rsidR="00C240C6" w:rsidRDefault="00C25D52" w:rsidP="00C25D52">
      <w:pPr>
        <w:shd w:val="clear" w:color="auto" w:fill="FFFFFF"/>
        <w:spacing w:after="0" w:line="276" w:lineRule="auto"/>
        <w:jc w:val="both"/>
        <w:rPr>
          <w:rFonts w:ascii="Arial" w:eastAsia="Times New Roman" w:hAnsi="Arial" w:cs="Arial"/>
          <w:bCs/>
          <w:sz w:val="24"/>
          <w:szCs w:val="20"/>
          <w:lang w:eastAsia="es-CO"/>
        </w:rPr>
      </w:pPr>
      <w:r w:rsidRPr="00C25D52">
        <w:rPr>
          <w:rFonts w:ascii="Arial" w:eastAsia="Times New Roman" w:hAnsi="Arial" w:cs="Arial"/>
          <w:bCs/>
          <w:sz w:val="24"/>
          <w:szCs w:val="20"/>
          <w:lang w:eastAsia="es-CO"/>
        </w:rPr>
        <w:t>De esta manera, la Institución Universitaria Pascual Bravo asegura la adopción de buenas prácticas en materia de seguridad de la información, se alinea con los lineamientos nacionales para la gestión de riesgos digitales y la protección de datos, y contribuye a la preservación de la confianza de la ciudadanía en los servicios electrónicos ofrecidos, reforzando a su vez los principios de transparencia, responsabilidad y buen gobierno institucional.</w:t>
      </w:r>
    </w:p>
    <w:p w14:paraId="17A2365E" w14:textId="77777777" w:rsidR="008622B6" w:rsidRDefault="008622B6" w:rsidP="00C25D52">
      <w:pPr>
        <w:shd w:val="clear" w:color="auto" w:fill="FFFFFF"/>
        <w:spacing w:after="0" w:line="276" w:lineRule="auto"/>
        <w:jc w:val="both"/>
        <w:rPr>
          <w:rFonts w:ascii="Arial" w:eastAsia="Times New Roman" w:hAnsi="Arial" w:cs="Arial"/>
          <w:bCs/>
          <w:sz w:val="24"/>
          <w:szCs w:val="20"/>
          <w:lang w:eastAsia="es-CO"/>
        </w:rPr>
      </w:pPr>
    </w:p>
    <w:p w14:paraId="23D9A2F3" w14:textId="77777777" w:rsidR="008622B6" w:rsidRDefault="008622B6" w:rsidP="008622B6">
      <w:pPr>
        <w:shd w:val="clear" w:color="auto" w:fill="FFFFFF"/>
        <w:spacing w:after="0" w:line="276" w:lineRule="auto"/>
        <w:jc w:val="both"/>
        <w:rPr>
          <w:rFonts w:ascii="Arial" w:eastAsia="Times New Roman" w:hAnsi="Arial" w:cs="Arial"/>
          <w:bCs/>
          <w:sz w:val="24"/>
          <w:szCs w:val="20"/>
          <w:lang w:eastAsia="es-CO"/>
        </w:rPr>
      </w:pPr>
      <w:r w:rsidRPr="008622B6">
        <w:rPr>
          <w:rFonts w:ascii="Arial" w:eastAsia="Times New Roman" w:hAnsi="Arial" w:cs="Arial"/>
          <w:bCs/>
          <w:sz w:val="24"/>
          <w:szCs w:val="20"/>
          <w:lang w:eastAsia="es-CO"/>
        </w:rPr>
        <w:t>No obstante, es preciso señalar que, de los tres (3) criterios evaluados en el presente anexo, correspondientes a:</w:t>
      </w:r>
    </w:p>
    <w:p w14:paraId="0CB1D0FF" w14:textId="77777777" w:rsidR="00B25910" w:rsidRPr="008622B6" w:rsidRDefault="00B25910" w:rsidP="008622B6">
      <w:pPr>
        <w:shd w:val="clear" w:color="auto" w:fill="FFFFFF"/>
        <w:spacing w:after="0" w:line="276" w:lineRule="auto"/>
        <w:jc w:val="both"/>
        <w:rPr>
          <w:rFonts w:ascii="Arial" w:eastAsia="Times New Roman" w:hAnsi="Arial" w:cs="Arial"/>
          <w:bCs/>
          <w:sz w:val="24"/>
          <w:szCs w:val="20"/>
          <w:lang w:eastAsia="es-CO"/>
        </w:rPr>
      </w:pPr>
    </w:p>
    <w:p w14:paraId="6F4D0B28" w14:textId="77777777" w:rsidR="008622B6" w:rsidRPr="008622B6" w:rsidRDefault="008622B6" w:rsidP="008622B6">
      <w:pPr>
        <w:shd w:val="clear" w:color="auto" w:fill="FFFFFF"/>
        <w:spacing w:after="0" w:line="276" w:lineRule="auto"/>
        <w:jc w:val="both"/>
        <w:rPr>
          <w:rFonts w:ascii="Arial" w:eastAsia="Times New Roman" w:hAnsi="Arial" w:cs="Arial"/>
          <w:bCs/>
          <w:sz w:val="24"/>
          <w:szCs w:val="20"/>
          <w:lang w:eastAsia="es-CO"/>
        </w:rPr>
      </w:pPr>
      <w:r w:rsidRPr="008622B6">
        <w:rPr>
          <w:rFonts w:ascii="Arial" w:eastAsia="Times New Roman" w:hAnsi="Arial" w:cs="Arial"/>
          <w:bCs/>
          <w:sz w:val="24"/>
          <w:szCs w:val="20"/>
          <w:lang w:eastAsia="es-CO"/>
        </w:rPr>
        <w:t>a) la implementación de una política de seguridad digital y de seguridad de la información conforme a la Resolución MinTIC 1519 de 2020;</w:t>
      </w:r>
    </w:p>
    <w:p w14:paraId="79B1F749" w14:textId="77777777" w:rsidR="008622B6" w:rsidRPr="008622B6" w:rsidRDefault="008622B6" w:rsidP="008622B6">
      <w:pPr>
        <w:shd w:val="clear" w:color="auto" w:fill="FFFFFF"/>
        <w:spacing w:after="0" w:line="276" w:lineRule="auto"/>
        <w:jc w:val="both"/>
        <w:rPr>
          <w:rFonts w:ascii="Arial" w:eastAsia="Times New Roman" w:hAnsi="Arial" w:cs="Arial"/>
          <w:bCs/>
          <w:sz w:val="24"/>
          <w:szCs w:val="20"/>
          <w:lang w:eastAsia="es-CO"/>
        </w:rPr>
      </w:pPr>
      <w:r w:rsidRPr="008622B6">
        <w:rPr>
          <w:rFonts w:ascii="Arial" w:eastAsia="Times New Roman" w:hAnsi="Arial" w:cs="Arial"/>
          <w:bCs/>
          <w:sz w:val="24"/>
          <w:szCs w:val="20"/>
          <w:lang w:eastAsia="es-CO"/>
        </w:rPr>
        <w:t>b) la adopción del Modelo de Seguridad y Privacidad de la Información (MSPI) recomendado por la Dirección de Gobierno Digital del MinTIC; y</w:t>
      </w:r>
    </w:p>
    <w:p w14:paraId="3B68B22B" w14:textId="77777777" w:rsidR="008622B6" w:rsidRPr="008622B6" w:rsidRDefault="008622B6" w:rsidP="008622B6">
      <w:pPr>
        <w:shd w:val="clear" w:color="auto" w:fill="FFFFFF"/>
        <w:spacing w:after="0" w:line="276" w:lineRule="auto"/>
        <w:jc w:val="both"/>
        <w:rPr>
          <w:rFonts w:ascii="Arial" w:eastAsia="Times New Roman" w:hAnsi="Arial" w:cs="Arial"/>
          <w:bCs/>
          <w:sz w:val="24"/>
          <w:szCs w:val="20"/>
          <w:lang w:eastAsia="es-CO"/>
        </w:rPr>
      </w:pPr>
      <w:r w:rsidRPr="008622B6">
        <w:rPr>
          <w:rFonts w:ascii="Arial" w:eastAsia="Times New Roman" w:hAnsi="Arial" w:cs="Arial"/>
          <w:bCs/>
          <w:sz w:val="24"/>
          <w:szCs w:val="20"/>
          <w:lang w:eastAsia="es-CO"/>
        </w:rPr>
        <w:t>c) la comunicación de incidentes de seguridad de la información a las autoridades competentes, cuando aplique;</w:t>
      </w:r>
    </w:p>
    <w:p w14:paraId="3A87DED5" w14:textId="77777777" w:rsidR="008622B6" w:rsidRPr="008622B6" w:rsidRDefault="008622B6" w:rsidP="008622B6">
      <w:pPr>
        <w:shd w:val="clear" w:color="auto" w:fill="FFFFFF"/>
        <w:spacing w:after="0" w:line="276" w:lineRule="auto"/>
        <w:jc w:val="both"/>
        <w:rPr>
          <w:rFonts w:ascii="Arial" w:eastAsia="Times New Roman" w:hAnsi="Arial" w:cs="Arial"/>
          <w:bCs/>
          <w:sz w:val="24"/>
          <w:szCs w:val="20"/>
          <w:lang w:eastAsia="es-CO"/>
        </w:rPr>
      </w:pPr>
    </w:p>
    <w:p w14:paraId="450C6334" w14:textId="097C6899" w:rsidR="008622B6" w:rsidRDefault="008622B6" w:rsidP="008622B6">
      <w:pPr>
        <w:shd w:val="clear" w:color="auto" w:fill="FFFFFF"/>
        <w:spacing w:after="0" w:line="276" w:lineRule="auto"/>
        <w:jc w:val="both"/>
        <w:rPr>
          <w:rFonts w:ascii="Arial" w:eastAsia="Times New Roman" w:hAnsi="Arial" w:cs="Arial"/>
          <w:bCs/>
          <w:sz w:val="24"/>
          <w:szCs w:val="20"/>
          <w:lang w:eastAsia="es-CO"/>
        </w:rPr>
      </w:pPr>
      <w:r w:rsidRPr="008622B6">
        <w:rPr>
          <w:rFonts w:ascii="Arial" w:eastAsia="Times New Roman" w:hAnsi="Arial" w:cs="Arial"/>
          <w:bCs/>
          <w:sz w:val="24"/>
          <w:szCs w:val="20"/>
          <w:lang w:eastAsia="es-CO"/>
        </w:rPr>
        <w:t>la Institución da cumplimiento únicamente al literal a).</w:t>
      </w:r>
    </w:p>
    <w:p w14:paraId="1CAB8235" w14:textId="77777777" w:rsidR="00B25910" w:rsidRDefault="00B25910" w:rsidP="008622B6">
      <w:pPr>
        <w:shd w:val="clear" w:color="auto" w:fill="FFFFFF"/>
        <w:spacing w:after="0" w:line="276" w:lineRule="auto"/>
        <w:jc w:val="both"/>
        <w:rPr>
          <w:rFonts w:ascii="Arial" w:eastAsia="Times New Roman" w:hAnsi="Arial" w:cs="Arial"/>
          <w:bCs/>
          <w:sz w:val="24"/>
          <w:szCs w:val="20"/>
          <w:lang w:eastAsia="es-CO"/>
        </w:rPr>
      </w:pPr>
    </w:p>
    <w:p w14:paraId="32D97C4F" w14:textId="77777777" w:rsidR="00B25910" w:rsidRPr="00B25910" w:rsidRDefault="00B25910" w:rsidP="00B25910">
      <w:pPr>
        <w:shd w:val="clear" w:color="auto" w:fill="FFFFFF"/>
        <w:spacing w:after="0" w:line="276" w:lineRule="auto"/>
        <w:jc w:val="both"/>
        <w:rPr>
          <w:rFonts w:ascii="Arial" w:eastAsia="Times New Roman" w:hAnsi="Arial" w:cs="Arial"/>
          <w:bCs/>
          <w:sz w:val="24"/>
          <w:szCs w:val="20"/>
          <w:lang w:eastAsia="es-CO"/>
        </w:rPr>
      </w:pPr>
      <w:r w:rsidRPr="00B25910">
        <w:rPr>
          <w:rFonts w:ascii="Arial" w:eastAsia="Times New Roman" w:hAnsi="Arial" w:cs="Arial"/>
          <w:bCs/>
          <w:sz w:val="24"/>
          <w:szCs w:val="20"/>
          <w:lang w:eastAsia="es-CO"/>
        </w:rPr>
        <w:t xml:space="preserve">En relación con el literal b), la Entidad aún no ha adoptado formalmente el Modelo de Seguridad y Privacidad de la Información (MSPI). No obstante, se encuentra actualmente en proceso de adopción, adelantando el respectivo autodiagnóstico, el cual ha evidenciado un nivel de cumplimiento significativo frente a los requisitos del modelo. Sin embargo, se identificó que varios de dichos requisitos aún no se </w:t>
      </w:r>
      <w:r w:rsidRPr="00B25910">
        <w:rPr>
          <w:rFonts w:ascii="Arial" w:eastAsia="Times New Roman" w:hAnsi="Arial" w:cs="Arial"/>
          <w:bCs/>
          <w:sz w:val="24"/>
          <w:szCs w:val="20"/>
          <w:lang w:eastAsia="es-CO"/>
        </w:rPr>
        <w:lastRenderedPageBreak/>
        <w:t>encuentran debidamente documentados, formalizados ni estructurados bajo los lineamientos y componentes propios del MSPI, razón por la cual este criterio no se considera cumplido para efectos del diligenciamiento de la Matriz ITA.</w:t>
      </w:r>
    </w:p>
    <w:p w14:paraId="5C82B69E" w14:textId="77777777" w:rsidR="00B25910" w:rsidRPr="00B25910" w:rsidRDefault="00B25910" w:rsidP="00B25910">
      <w:pPr>
        <w:shd w:val="clear" w:color="auto" w:fill="FFFFFF"/>
        <w:spacing w:after="0" w:line="276" w:lineRule="auto"/>
        <w:jc w:val="both"/>
        <w:rPr>
          <w:rFonts w:ascii="Arial" w:eastAsia="Times New Roman" w:hAnsi="Arial" w:cs="Arial"/>
          <w:bCs/>
          <w:sz w:val="24"/>
          <w:szCs w:val="20"/>
          <w:lang w:eastAsia="es-CO"/>
        </w:rPr>
      </w:pPr>
    </w:p>
    <w:p w14:paraId="1DA4B606" w14:textId="77777777" w:rsidR="00B25910" w:rsidRPr="00B25910" w:rsidRDefault="00B25910" w:rsidP="00B25910">
      <w:pPr>
        <w:shd w:val="clear" w:color="auto" w:fill="FFFFFF"/>
        <w:spacing w:after="0" w:line="276" w:lineRule="auto"/>
        <w:jc w:val="both"/>
        <w:rPr>
          <w:rFonts w:ascii="Arial" w:eastAsia="Times New Roman" w:hAnsi="Arial" w:cs="Arial"/>
          <w:bCs/>
          <w:sz w:val="24"/>
          <w:szCs w:val="20"/>
          <w:lang w:eastAsia="es-CO"/>
        </w:rPr>
      </w:pPr>
      <w:r w:rsidRPr="00B25910">
        <w:rPr>
          <w:rFonts w:ascii="Arial" w:eastAsia="Times New Roman" w:hAnsi="Arial" w:cs="Arial"/>
          <w:bCs/>
          <w:sz w:val="24"/>
          <w:szCs w:val="20"/>
          <w:lang w:eastAsia="es-CO"/>
        </w:rPr>
        <w:t>Respecto al literal c), la Entidad no reportó la ocurrencia de incidentes de seguridad de la información durante el período evaluado, por lo cual este criterio fue registrado bajo la opción “no aplica”, conforme a las instrucciones establecidas para el diligenciamiento del Índice de Transparencia y Acceso a la Información Pública – ITA.</w:t>
      </w:r>
    </w:p>
    <w:p w14:paraId="52E7C9DD" w14:textId="77777777" w:rsidR="00B25910" w:rsidRPr="00B25910" w:rsidRDefault="00B25910" w:rsidP="00B25910">
      <w:pPr>
        <w:shd w:val="clear" w:color="auto" w:fill="FFFFFF"/>
        <w:spacing w:after="0" w:line="276" w:lineRule="auto"/>
        <w:jc w:val="both"/>
        <w:rPr>
          <w:rFonts w:ascii="Arial" w:eastAsia="Times New Roman" w:hAnsi="Arial" w:cs="Arial"/>
          <w:bCs/>
          <w:sz w:val="24"/>
          <w:szCs w:val="20"/>
          <w:lang w:eastAsia="es-CO"/>
        </w:rPr>
      </w:pPr>
    </w:p>
    <w:p w14:paraId="7AAEEE3D" w14:textId="2137FA47" w:rsidR="00B25910" w:rsidRDefault="00B25910" w:rsidP="00B25910">
      <w:pPr>
        <w:shd w:val="clear" w:color="auto" w:fill="FFFFFF"/>
        <w:spacing w:after="0" w:line="276" w:lineRule="auto"/>
        <w:jc w:val="both"/>
        <w:rPr>
          <w:rFonts w:ascii="Arial" w:eastAsia="Times New Roman" w:hAnsi="Arial" w:cs="Arial"/>
          <w:bCs/>
          <w:sz w:val="24"/>
          <w:szCs w:val="20"/>
          <w:lang w:eastAsia="es-CO"/>
        </w:rPr>
      </w:pPr>
      <w:r w:rsidRPr="00B25910">
        <w:rPr>
          <w:rFonts w:ascii="Arial" w:eastAsia="Times New Roman" w:hAnsi="Arial" w:cs="Arial"/>
          <w:bCs/>
          <w:sz w:val="24"/>
          <w:szCs w:val="20"/>
          <w:lang w:eastAsia="es-CO"/>
        </w:rPr>
        <w:t>En este contexto, la Institución Universitaria Pascual Bravo evidencia avances relevantes en materia de seguridad de la información y gestión de riesgos digitales; sin embargo, resulta necesario continuar fortaleciendo el proceso de adopción del MSPI, con el fin de lograr su implementación integral, documentada y alineada con los lineamientos nacionales. Los resultados y avances derivados de este proceso serán publicados en la sección de Transparencia y Acceso a la Información Pública del portal institucional, contribuyendo así al fortalecimiento de la transparencia, la confianza ciudadana y la mejora continua de la gestión institucional.</w:t>
      </w:r>
    </w:p>
    <w:p w14:paraId="6C12FE60" w14:textId="5E57D91E" w:rsidR="00C25D52" w:rsidRDefault="00C25D52" w:rsidP="00C240C6">
      <w:pPr>
        <w:shd w:val="clear" w:color="auto" w:fill="FFFFFF"/>
        <w:spacing w:after="0" w:line="276" w:lineRule="auto"/>
        <w:jc w:val="center"/>
        <w:rPr>
          <w:rFonts w:ascii="Arial" w:eastAsia="Times New Roman" w:hAnsi="Arial" w:cs="Arial"/>
          <w:bCs/>
          <w:sz w:val="20"/>
          <w:szCs w:val="20"/>
          <w:lang w:eastAsia="es-CO"/>
        </w:rPr>
      </w:pPr>
    </w:p>
    <w:p w14:paraId="1C904E23" w14:textId="75925667" w:rsidR="000F63B0" w:rsidRPr="00246E58" w:rsidRDefault="000F63B0" w:rsidP="00605ADF">
      <w:pPr>
        <w:pStyle w:val="Prrafodelista"/>
        <w:numPr>
          <w:ilvl w:val="1"/>
          <w:numId w:val="23"/>
        </w:numPr>
        <w:shd w:val="clear" w:color="auto" w:fill="FFFFFF"/>
        <w:spacing w:after="0" w:line="276" w:lineRule="auto"/>
        <w:ind w:left="567"/>
        <w:jc w:val="both"/>
        <w:rPr>
          <w:rFonts w:ascii="Arial" w:eastAsia="Times New Roman" w:hAnsi="Arial" w:cs="Arial"/>
          <w:b/>
          <w:sz w:val="24"/>
          <w:szCs w:val="20"/>
          <w:lang w:eastAsia="es-CO"/>
        </w:rPr>
      </w:pPr>
      <w:r w:rsidRPr="00246E58">
        <w:rPr>
          <w:rFonts w:ascii="Arial" w:eastAsia="Times New Roman" w:hAnsi="Arial" w:cs="Arial"/>
          <w:b/>
          <w:sz w:val="24"/>
          <w:szCs w:val="20"/>
          <w:lang w:eastAsia="es-CO"/>
        </w:rPr>
        <w:t>ESTADO DEL DILIGENCIAMIENTO DEL ÍNDICE DE TRANSPARENCIA Y ACCESO A LA INFORMACIÓN PÚBLICA – ITA.</w:t>
      </w:r>
    </w:p>
    <w:p w14:paraId="668AA201" w14:textId="77777777" w:rsidR="000F63B0" w:rsidRDefault="000F63B0" w:rsidP="000F63B0">
      <w:pPr>
        <w:shd w:val="clear" w:color="auto" w:fill="FFFFFF"/>
        <w:spacing w:after="0" w:line="276" w:lineRule="auto"/>
        <w:jc w:val="both"/>
        <w:rPr>
          <w:rFonts w:ascii="Arial" w:eastAsia="Times New Roman" w:hAnsi="Arial" w:cs="Arial"/>
          <w:b/>
          <w:sz w:val="24"/>
          <w:szCs w:val="20"/>
          <w:lang w:eastAsia="es-CO"/>
        </w:rPr>
      </w:pPr>
    </w:p>
    <w:p w14:paraId="05D12433" w14:textId="39838CC6" w:rsidR="00C168E6" w:rsidRPr="00C168E6" w:rsidRDefault="00C168E6" w:rsidP="00C168E6">
      <w:pPr>
        <w:shd w:val="clear" w:color="auto" w:fill="FFFFFF"/>
        <w:spacing w:after="0" w:line="276" w:lineRule="auto"/>
        <w:jc w:val="both"/>
        <w:rPr>
          <w:rFonts w:ascii="Arial" w:eastAsia="Times New Roman" w:hAnsi="Arial" w:cs="Arial"/>
          <w:bCs/>
          <w:sz w:val="24"/>
          <w:szCs w:val="20"/>
          <w:lang w:eastAsia="es-CO"/>
        </w:rPr>
      </w:pPr>
      <w:r w:rsidRPr="00C168E6">
        <w:rPr>
          <w:rFonts w:ascii="Arial" w:eastAsia="Times New Roman" w:hAnsi="Arial" w:cs="Arial"/>
          <w:bCs/>
          <w:sz w:val="24"/>
          <w:szCs w:val="20"/>
          <w:lang w:eastAsia="es-CO"/>
        </w:rPr>
        <w:t xml:space="preserve">En cumplimiento de lo dispuesto en la </w:t>
      </w:r>
      <w:r w:rsidR="00605ADF" w:rsidRPr="000F63B0">
        <w:rPr>
          <w:rFonts w:ascii="Arial" w:eastAsia="Times New Roman" w:hAnsi="Arial" w:cs="Arial"/>
          <w:bCs/>
          <w:sz w:val="24"/>
          <w:szCs w:val="20"/>
          <w:lang w:eastAsia="es-CO"/>
        </w:rPr>
        <w:t>Directiva</w:t>
      </w:r>
      <w:r w:rsidR="00605ADF">
        <w:rPr>
          <w:rFonts w:ascii="Arial" w:eastAsia="Times New Roman" w:hAnsi="Arial" w:cs="Arial"/>
          <w:bCs/>
          <w:sz w:val="24"/>
          <w:szCs w:val="20"/>
          <w:lang w:eastAsia="es-CO"/>
        </w:rPr>
        <w:t>s</w:t>
      </w:r>
      <w:r w:rsidR="00605ADF" w:rsidRPr="000F63B0">
        <w:rPr>
          <w:rFonts w:ascii="Arial" w:eastAsia="Times New Roman" w:hAnsi="Arial" w:cs="Arial"/>
          <w:bCs/>
          <w:sz w:val="24"/>
          <w:szCs w:val="20"/>
          <w:lang w:eastAsia="es-CO"/>
        </w:rPr>
        <w:t xml:space="preserve"> 009 del 3 de julio </w:t>
      </w:r>
      <w:r w:rsidR="00605ADF">
        <w:rPr>
          <w:rFonts w:ascii="Arial" w:eastAsia="Times New Roman" w:hAnsi="Arial" w:cs="Arial"/>
          <w:bCs/>
          <w:sz w:val="24"/>
          <w:szCs w:val="20"/>
          <w:lang w:eastAsia="es-CO"/>
        </w:rPr>
        <w:t xml:space="preserve">y </w:t>
      </w:r>
      <w:r w:rsidR="00605ADF" w:rsidRPr="000F63B0">
        <w:rPr>
          <w:rFonts w:ascii="Arial" w:eastAsia="Times New Roman" w:hAnsi="Arial" w:cs="Arial"/>
          <w:bCs/>
          <w:sz w:val="24"/>
          <w:szCs w:val="20"/>
          <w:lang w:eastAsia="es-CO"/>
        </w:rPr>
        <w:t>014 del 5 de septiembre de 2025</w:t>
      </w:r>
      <w:r w:rsidR="00605ADF">
        <w:rPr>
          <w:rFonts w:ascii="Arial" w:eastAsia="Times New Roman" w:hAnsi="Arial" w:cs="Arial"/>
          <w:bCs/>
          <w:sz w:val="24"/>
          <w:szCs w:val="20"/>
          <w:lang w:eastAsia="es-CO"/>
        </w:rPr>
        <w:t xml:space="preserve"> </w:t>
      </w:r>
      <w:r w:rsidRPr="00C168E6">
        <w:rPr>
          <w:rFonts w:ascii="Arial" w:eastAsia="Times New Roman" w:hAnsi="Arial" w:cs="Arial"/>
          <w:bCs/>
          <w:sz w:val="24"/>
          <w:szCs w:val="20"/>
          <w:lang w:eastAsia="es-CO"/>
        </w:rPr>
        <w:t>expedida</w:t>
      </w:r>
      <w:r w:rsidR="00605ADF">
        <w:rPr>
          <w:rFonts w:ascii="Arial" w:eastAsia="Times New Roman" w:hAnsi="Arial" w:cs="Arial"/>
          <w:bCs/>
          <w:sz w:val="24"/>
          <w:szCs w:val="20"/>
          <w:lang w:eastAsia="es-CO"/>
        </w:rPr>
        <w:t>s</w:t>
      </w:r>
      <w:r w:rsidRPr="00C168E6">
        <w:rPr>
          <w:rFonts w:ascii="Arial" w:eastAsia="Times New Roman" w:hAnsi="Arial" w:cs="Arial"/>
          <w:bCs/>
          <w:sz w:val="24"/>
          <w:szCs w:val="20"/>
          <w:lang w:eastAsia="es-CO"/>
        </w:rPr>
        <w:t xml:space="preserve"> por la Procurad</w:t>
      </w:r>
      <w:r w:rsidR="00832156">
        <w:rPr>
          <w:rFonts w:ascii="Arial" w:eastAsia="Times New Roman" w:hAnsi="Arial" w:cs="Arial"/>
          <w:bCs/>
          <w:sz w:val="24"/>
          <w:szCs w:val="20"/>
          <w:lang w:eastAsia="es-CO"/>
        </w:rPr>
        <w:t>u</w:t>
      </w:r>
      <w:r w:rsidRPr="00C168E6">
        <w:rPr>
          <w:rFonts w:ascii="Arial" w:eastAsia="Times New Roman" w:hAnsi="Arial" w:cs="Arial"/>
          <w:bCs/>
          <w:sz w:val="24"/>
          <w:szCs w:val="20"/>
          <w:lang w:eastAsia="es-CO"/>
        </w:rPr>
        <w:t>r</w:t>
      </w:r>
      <w:r w:rsidR="00832156">
        <w:rPr>
          <w:rFonts w:ascii="Arial" w:eastAsia="Times New Roman" w:hAnsi="Arial" w:cs="Arial"/>
          <w:bCs/>
          <w:sz w:val="24"/>
          <w:szCs w:val="20"/>
          <w:lang w:eastAsia="es-CO"/>
        </w:rPr>
        <w:t>í</w:t>
      </w:r>
      <w:r w:rsidRPr="00C168E6">
        <w:rPr>
          <w:rFonts w:ascii="Arial" w:eastAsia="Times New Roman" w:hAnsi="Arial" w:cs="Arial"/>
          <w:bCs/>
          <w:sz w:val="24"/>
          <w:szCs w:val="20"/>
          <w:lang w:eastAsia="es-CO"/>
        </w:rPr>
        <w:t>a General de la Nación, y de conformidad con lo establecido en el artículo 23 de la Ley 1712 de 2014, la Institución Universitaria Pascual Bravo realizó de manera oportuna, completa y verificable el diligenciamiento de la información correspondiente al Índice de Transparencia y Acceso a la Información Pública – ITA, a través del Sistema de Información para el Registro, Seguimiento, Monitoreo y Generación del Índice de Cumplimiento, administrado por la Procuraduría General de la Nación.</w:t>
      </w:r>
    </w:p>
    <w:p w14:paraId="4B613300" w14:textId="5DB47247" w:rsidR="00C168E6" w:rsidRPr="00C168E6" w:rsidRDefault="00C168E6" w:rsidP="00C168E6">
      <w:pPr>
        <w:shd w:val="clear" w:color="auto" w:fill="FFFFFF"/>
        <w:spacing w:after="0" w:line="276" w:lineRule="auto"/>
        <w:jc w:val="both"/>
        <w:rPr>
          <w:rFonts w:ascii="Arial" w:eastAsia="Times New Roman" w:hAnsi="Arial" w:cs="Arial"/>
          <w:bCs/>
          <w:sz w:val="24"/>
          <w:szCs w:val="20"/>
          <w:lang w:eastAsia="es-CO"/>
        </w:rPr>
      </w:pPr>
      <w:r w:rsidRPr="00C168E6">
        <w:rPr>
          <w:rFonts w:ascii="Arial" w:eastAsia="Times New Roman" w:hAnsi="Arial" w:cs="Arial"/>
          <w:bCs/>
          <w:sz w:val="24"/>
          <w:szCs w:val="20"/>
          <w:lang w:eastAsia="es-CO"/>
        </w:rPr>
        <w:lastRenderedPageBreak/>
        <w:t>Como resultado de dicho reporte, la Institución obtuvo un po</w:t>
      </w:r>
      <w:r w:rsidR="00FC5435">
        <w:rPr>
          <w:rFonts w:ascii="Arial" w:eastAsia="Times New Roman" w:hAnsi="Arial" w:cs="Arial"/>
          <w:bCs/>
          <w:sz w:val="24"/>
          <w:szCs w:val="20"/>
          <w:lang w:eastAsia="es-CO"/>
        </w:rPr>
        <w:t>rcentaje de cumplimiento del 97</w:t>
      </w:r>
      <w:r w:rsidRPr="00C168E6">
        <w:rPr>
          <w:rFonts w:ascii="Arial" w:eastAsia="Times New Roman" w:hAnsi="Arial" w:cs="Arial"/>
          <w:bCs/>
          <w:sz w:val="24"/>
          <w:szCs w:val="20"/>
          <w:lang w:eastAsia="es-CO"/>
        </w:rPr>
        <w:t>%, el cual se considera satisfactorio y evidencia un alto nivel de observancia de las obligaciones relacionadas con la transparencia, la publicidad activa de la información y la garantía del derecho fundamental de acceso a la información pública. Este resultado refleja el compromiso institucional con los principios de legalidad, rendición de cuentas y fortalecimiento de la confianza ciudadana.</w:t>
      </w:r>
    </w:p>
    <w:p w14:paraId="6AEE65C8" w14:textId="77777777" w:rsidR="00C168E6" w:rsidRPr="00C168E6" w:rsidRDefault="00C168E6" w:rsidP="00C168E6">
      <w:pPr>
        <w:shd w:val="clear" w:color="auto" w:fill="FFFFFF"/>
        <w:spacing w:after="0" w:line="276" w:lineRule="auto"/>
        <w:jc w:val="both"/>
        <w:rPr>
          <w:rFonts w:ascii="Arial" w:eastAsia="Times New Roman" w:hAnsi="Arial" w:cs="Arial"/>
          <w:bCs/>
          <w:sz w:val="24"/>
          <w:szCs w:val="20"/>
          <w:lang w:eastAsia="es-CO"/>
        </w:rPr>
      </w:pPr>
    </w:p>
    <w:p w14:paraId="2A0D9D78" w14:textId="66721705" w:rsidR="00C168E6" w:rsidRDefault="00C23F4F" w:rsidP="00C168E6">
      <w:pPr>
        <w:shd w:val="clear" w:color="auto" w:fill="FFFFFF"/>
        <w:spacing w:after="0" w:line="276" w:lineRule="auto"/>
        <w:jc w:val="both"/>
        <w:rPr>
          <w:rFonts w:ascii="Arial" w:eastAsia="Times New Roman" w:hAnsi="Arial" w:cs="Arial"/>
          <w:bCs/>
          <w:sz w:val="24"/>
          <w:szCs w:val="20"/>
          <w:lang w:eastAsia="es-CO"/>
        </w:rPr>
      </w:pPr>
      <w:r w:rsidRPr="00C23F4F">
        <w:rPr>
          <w:rFonts w:ascii="Arial" w:eastAsia="Times New Roman" w:hAnsi="Arial" w:cs="Arial"/>
          <w:bCs/>
          <w:sz w:val="24"/>
          <w:szCs w:val="20"/>
          <w:lang w:eastAsia="es-CO"/>
        </w:rPr>
        <w:t>No obstante, es importante precisar que</w:t>
      </w:r>
      <w:r>
        <w:rPr>
          <w:rFonts w:ascii="Arial" w:eastAsia="Times New Roman" w:hAnsi="Arial" w:cs="Arial"/>
          <w:bCs/>
          <w:sz w:val="24"/>
          <w:szCs w:val="20"/>
          <w:lang w:eastAsia="es-CO"/>
        </w:rPr>
        <w:t xml:space="preserve"> el resultado no alcanzó el 100</w:t>
      </w:r>
      <w:r w:rsidRPr="00C23F4F">
        <w:rPr>
          <w:rFonts w:ascii="Arial" w:eastAsia="Times New Roman" w:hAnsi="Arial" w:cs="Arial"/>
          <w:bCs/>
          <w:sz w:val="24"/>
          <w:szCs w:val="20"/>
          <w:lang w:eastAsia="es-CO"/>
        </w:rPr>
        <w:t>% de cumplimiento debido a la no conformidad total en algunos criterios correspondientes al Primer y Tercer Anexos Técnicos, relativos a Accesibilidad Web y Condiciones Técnicas Mínimas de Seguridad Digital Web, respectivamente, los cuales hacen parte integral de la evaluación del Índice de Transparencia y Acceso a la Información Pública – ITA. Tal como se desarrolló en apartados anteriores del presente informe, para el diligenciamiento de la Matriz ITA 2025 fue necesario adelantar una revisión detallada de los criterios de accesibilidad web establecidos en la Resolución 1519 de 2020, apoyada en el uso de herramientas y aplicaciones de diagnóstico especializadas.</w:t>
      </w:r>
    </w:p>
    <w:p w14:paraId="13C99141" w14:textId="77777777" w:rsidR="008075C0" w:rsidRPr="00C168E6" w:rsidRDefault="008075C0" w:rsidP="00C168E6">
      <w:pPr>
        <w:shd w:val="clear" w:color="auto" w:fill="FFFFFF"/>
        <w:spacing w:after="0" w:line="276" w:lineRule="auto"/>
        <w:jc w:val="both"/>
        <w:rPr>
          <w:rFonts w:ascii="Arial" w:eastAsia="Times New Roman" w:hAnsi="Arial" w:cs="Arial"/>
          <w:bCs/>
          <w:sz w:val="24"/>
          <w:szCs w:val="20"/>
          <w:lang w:eastAsia="es-CO"/>
        </w:rPr>
      </w:pPr>
    </w:p>
    <w:p w14:paraId="675EC52E" w14:textId="4E894C9B" w:rsidR="00C168E6" w:rsidRPr="00C168E6" w:rsidRDefault="00C168E6" w:rsidP="00C168E6">
      <w:pPr>
        <w:shd w:val="clear" w:color="auto" w:fill="FFFFFF"/>
        <w:spacing w:after="0" w:line="276" w:lineRule="auto"/>
        <w:jc w:val="both"/>
        <w:rPr>
          <w:rFonts w:ascii="Arial" w:eastAsia="Times New Roman" w:hAnsi="Arial" w:cs="Arial"/>
          <w:bCs/>
          <w:sz w:val="24"/>
          <w:szCs w:val="20"/>
          <w:lang w:eastAsia="es-CO"/>
        </w:rPr>
      </w:pPr>
      <w:r w:rsidRPr="00C168E6">
        <w:rPr>
          <w:rFonts w:ascii="Arial" w:eastAsia="Times New Roman" w:hAnsi="Arial" w:cs="Arial"/>
          <w:bCs/>
          <w:sz w:val="24"/>
          <w:szCs w:val="20"/>
          <w:lang w:eastAsia="es-CO"/>
        </w:rPr>
        <w:t>El análisis efectuado permitió identificar el estado real de accesibilidad del portal institucional, con el propósito de garantizar el acceso pleno y efectivo a la información pública para todas las personas, incluidas aquellas con discapacidad, en concordancia con los estándares de accesibilidad WCAG 2.1 niveles A y AA, así como con los principios de usabilidad y diseño inclusivo. Como resultado de esta evaluación, se obtuvo una puntuación de 87 sobre 100, lo que evidencia un nivel alto de cumplimiento y la adopción de buenas prácticas en materia de accesibilidad web; sin embargo, los criterios no cumplidos o cumplidos de manera parcial corresponden a aspectos de alta incidencia dentro de la Matriz ITA, lo cual impactó el resultado global del índice.</w:t>
      </w:r>
    </w:p>
    <w:p w14:paraId="39BF6594" w14:textId="6DE1B8E4" w:rsidR="00C168E6" w:rsidRPr="00C168E6" w:rsidRDefault="00C168E6" w:rsidP="00C168E6">
      <w:pPr>
        <w:shd w:val="clear" w:color="auto" w:fill="FFFFFF"/>
        <w:spacing w:after="0" w:line="276" w:lineRule="auto"/>
        <w:jc w:val="both"/>
        <w:rPr>
          <w:rFonts w:ascii="Arial" w:eastAsia="Times New Roman" w:hAnsi="Arial" w:cs="Arial"/>
          <w:bCs/>
          <w:sz w:val="24"/>
          <w:szCs w:val="20"/>
          <w:lang w:eastAsia="es-CO"/>
        </w:rPr>
      </w:pPr>
    </w:p>
    <w:p w14:paraId="7EA8BFDF" w14:textId="3EA711AB" w:rsidR="00C168E6" w:rsidRPr="00C168E6" w:rsidRDefault="00C168E6" w:rsidP="00C168E6">
      <w:pPr>
        <w:shd w:val="clear" w:color="auto" w:fill="FFFFFF"/>
        <w:spacing w:after="0" w:line="276" w:lineRule="auto"/>
        <w:jc w:val="both"/>
        <w:rPr>
          <w:rFonts w:ascii="Arial" w:eastAsia="Times New Roman" w:hAnsi="Arial" w:cs="Arial"/>
          <w:bCs/>
          <w:sz w:val="24"/>
          <w:szCs w:val="20"/>
          <w:lang w:eastAsia="es-CO"/>
        </w:rPr>
      </w:pPr>
      <w:r w:rsidRPr="00C168E6">
        <w:rPr>
          <w:rFonts w:ascii="Arial" w:eastAsia="Times New Roman" w:hAnsi="Arial" w:cs="Arial"/>
          <w:bCs/>
          <w:sz w:val="24"/>
          <w:szCs w:val="20"/>
          <w:lang w:eastAsia="es-CO"/>
        </w:rPr>
        <w:lastRenderedPageBreak/>
        <w:t>En este sentido, en el Anexo 1 de la Matriz ITA se evidencia que, de los nueve (9) ítems objeto de diligenciamiento, la Institución, conforme al diagnóstico inicial realizado, presenta cumplimiento únicamente en tres (3) de ellos, correspondientes a los literales b, d y f, mientras que los ítems a, c, e, g, h e i fueron reportados de manera negativa al identificarse oportunidades de mejora en su implementación. Esta situación explica de manera directa la diferencia entre el porcentaje de cumplimiento alcanzado y el cumplimiento total del índice.</w:t>
      </w:r>
    </w:p>
    <w:p w14:paraId="479D756F" w14:textId="77777777" w:rsidR="000B11C3" w:rsidRDefault="006707BF" w:rsidP="000B11C3">
      <w:pPr>
        <w:rPr>
          <w:rFonts w:ascii="Arial" w:eastAsia="Times New Roman" w:hAnsi="Arial" w:cs="Arial"/>
          <w:bCs/>
          <w:sz w:val="24"/>
          <w:szCs w:val="20"/>
          <w:lang w:eastAsia="es-CO"/>
        </w:rPr>
      </w:pPr>
      <w:r>
        <w:rPr>
          <w:noProof/>
          <w:lang w:val="es-CO" w:eastAsia="es-CO"/>
        </w:rPr>
        <w:drawing>
          <wp:anchor distT="0" distB="0" distL="114300" distR="114300" simplePos="0" relativeHeight="251729920" behindDoc="0" locked="0" layoutInCell="1" allowOverlap="1" wp14:anchorId="7F03EA17" wp14:editId="15969A28">
            <wp:simplePos x="0" y="0"/>
            <wp:positionH relativeFrom="margin">
              <wp:align>center</wp:align>
            </wp:positionH>
            <wp:positionV relativeFrom="paragraph">
              <wp:posOffset>109855</wp:posOffset>
            </wp:positionV>
            <wp:extent cx="4251325" cy="4038600"/>
            <wp:effectExtent l="0" t="0" r="0" b="0"/>
            <wp:wrapSquare wrapText="bothSides"/>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t="1" b="323"/>
                    <a:stretch/>
                  </pic:blipFill>
                  <pic:spPr bwMode="auto">
                    <a:xfrm>
                      <a:off x="0" y="0"/>
                      <a:ext cx="4251325" cy="4038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8729A1B" w14:textId="77777777" w:rsidR="000B11C3" w:rsidRDefault="000B11C3" w:rsidP="000B11C3">
      <w:pPr>
        <w:rPr>
          <w:rFonts w:ascii="Arial" w:eastAsia="Times New Roman" w:hAnsi="Arial" w:cs="Arial"/>
          <w:bCs/>
          <w:sz w:val="24"/>
          <w:szCs w:val="20"/>
          <w:lang w:eastAsia="es-CO"/>
        </w:rPr>
      </w:pPr>
    </w:p>
    <w:p w14:paraId="7F8ECE0E" w14:textId="77777777" w:rsidR="000B11C3" w:rsidRDefault="000B11C3" w:rsidP="000B11C3">
      <w:pPr>
        <w:rPr>
          <w:rFonts w:ascii="Arial" w:eastAsia="Times New Roman" w:hAnsi="Arial" w:cs="Arial"/>
          <w:bCs/>
          <w:sz w:val="24"/>
          <w:szCs w:val="20"/>
          <w:lang w:eastAsia="es-CO"/>
        </w:rPr>
      </w:pPr>
    </w:p>
    <w:p w14:paraId="2483DD88" w14:textId="77777777" w:rsidR="000B11C3" w:rsidRDefault="000B11C3" w:rsidP="000B11C3">
      <w:pPr>
        <w:rPr>
          <w:rFonts w:ascii="Arial" w:eastAsia="Times New Roman" w:hAnsi="Arial" w:cs="Arial"/>
          <w:bCs/>
          <w:sz w:val="24"/>
          <w:szCs w:val="20"/>
          <w:lang w:eastAsia="es-CO"/>
        </w:rPr>
      </w:pPr>
    </w:p>
    <w:p w14:paraId="71D67A5A" w14:textId="77777777" w:rsidR="000B11C3" w:rsidRDefault="000B11C3" w:rsidP="000B11C3">
      <w:pPr>
        <w:rPr>
          <w:rFonts w:ascii="Arial" w:eastAsia="Times New Roman" w:hAnsi="Arial" w:cs="Arial"/>
          <w:bCs/>
          <w:sz w:val="24"/>
          <w:szCs w:val="20"/>
          <w:lang w:eastAsia="es-CO"/>
        </w:rPr>
      </w:pPr>
    </w:p>
    <w:p w14:paraId="4C20C7A1" w14:textId="77777777" w:rsidR="000B11C3" w:rsidRDefault="000B11C3" w:rsidP="000B11C3">
      <w:pPr>
        <w:rPr>
          <w:rFonts w:ascii="Arial" w:eastAsia="Times New Roman" w:hAnsi="Arial" w:cs="Arial"/>
          <w:bCs/>
          <w:sz w:val="24"/>
          <w:szCs w:val="20"/>
          <w:lang w:eastAsia="es-CO"/>
        </w:rPr>
      </w:pPr>
    </w:p>
    <w:p w14:paraId="20974BEC" w14:textId="77777777" w:rsidR="000B11C3" w:rsidRDefault="000B11C3" w:rsidP="000B11C3">
      <w:pPr>
        <w:rPr>
          <w:rFonts w:ascii="Arial" w:eastAsia="Times New Roman" w:hAnsi="Arial" w:cs="Arial"/>
          <w:bCs/>
          <w:sz w:val="24"/>
          <w:szCs w:val="20"/>
          <w:lang w:eastAsia="es-CO"/>
        </w:rPr>
      </w:pPr>
    </w:p>
    <w:p w14:paraId="67486DCE" w14:textId="77777777" w:rsidR="000B11C3" w:rsidRDefault="000B11C3" w:rsidP="000B11C3">
      <w:pPr>
        <w:rPr>
          <w:rFonts w:ascii="Arial" w:eastAsia="Times New Roman" w:hAnsi="Arial" w:cs="Arial"/>
          <w:bCs/>
          <w:sz w:val="24"/>
          <w:szCs w:val="20"/>
          <w:lang w:eastAsia="es-CO"/>
        </w:rPr>
      </w:pPr>
    </w:p>
    <w:p w14:paraId="60A96634" w14:textId="77777777" w:rsidR="000B11C3" w:rsidRDefault="000B11C3" w:rsidP="000B11C3">
      <w:pPr>
        <w:rPr>
          <w:rFonts w:ascii="Arial" w:eastAsia="Times New Roman" w:hAnsi="Arial" w:cs="Arial"/>
          <w:bCs/>
          <w:sz w:val="24"/>
          <w:szCs w:val="20"/>
          <w:lang w:eastAsia="es-CO"/>
        </w:rPr>
      </w:pPr>
    </w:p>
    <w:p w14:paraId="5DC2C815" w14:textId="77777777" w:rsidR="000B11C3" w:rsidRDefault="000B11C3" w:rsidP="008075C0">
      <w:pPr>
        <w:spacing w:after="0"/>
        <w:rPr>
          <w:rFonts w:ascii="Arial" w:eastAsia="Times New Roman" w:hAnsi="Arial" w:cs="Arial"/>
          <w:bCs/>
          <w:sz w:val="24"/>
          <w:szCs w:val="20"/>
          <w:lang w:eastAsia="es-CO"/>
        </w:rPr>
      </w:pPr>
    </w:p>
    <w:p w14:paraId="1482BCC0" w14:textId="77777777" w:rsidR="000B11C3" w:rsidRDefault="000B11C3" w:rsidP="008075C0">
      <w:pPr>
        <w:spacing w:after="0"/>
        <w:rPr>
          <w:rFonts w:ascii="Arial" w:eastAsia="Times New Roman" w:hAnsi="Arial" w:cs="Arial"/>
          <w:bCs/>
          <w:sz w:val="24"/>
          <w:szCs w:val="20"/>
          <w:lang w:eastAsia="es-CO"/>
        </w:rPr>
      </w:pPr>
    </w:p>
    <w:p w14:paraId="768FD389" w14:textId="77777777" w:rsidR="000B11C3" w:rsidRDefault="000B11C3" w:rsidP="008075C0">
      <w:pPr>
        <w:spacing w:after="0"/>
        <w:rPr>
          <w:rFonts w:ascii="Arial" w:eastAsia="Times New Roman" w:hAnsi="Arial" w:cs="Arial"/>
          <w:bCs/>
          <w:sz w:val="24"/>
          <w:szCs w:val="20"/>
          <w:lang w:eastAsia="es-CO"/>
        </w:rPr>
      </w:pPr>
    </w:p>
    <w:p w14:paraId="06B31B0B" w14:textId="77777777" w:rsidR="000B11C3" w:rsidRDefault="000B11C3" w:rsidP="008075C0">
      <w:pPr>
        <w:spacing w:after="0"/>
        <w:rPr>
          <w:rFonts w:ascii="Arial" w:eastAsia="Times New Roman" w:hAnsi="Arial" w:cs="Arial"/>
          <w:bCs/>
          <w:sz w:val="24"/>
          <w:szCs w:val="20"/>
          <w:lang w:eastAsia="es-CO"/>
        </w:rPr>
      </w:pPr>
    </w:p>
    <w:p w14:paraId="04505F09" w14:textId="77777777" w:rsidR="000B11C3" w:rsidRDefault="000B11C3" w:rsidP="008075C0">
      <w:pPr>
        <w:spacing w:after="0"/>
        <w:rPr>
          <w:rFonts w:ascii="Arial" w:eastAsia="Times New Roman" w:hAnsi="Arial" w:cs="Arial"/>
          <w:bCs/>
          <w:sz w:val="24"/>
          <w:szCs w:val="20"/>
          <w:lang w:eastAsia="es-CO"/>
        </w:rPr>
      </w:pPr>
    </w:p>
    <w:p w14:paraId="5F78A509" w14:textId="77777777" w:rsidR="008075C0" w:rsidRDefault="008075C0" w:rsidP="008075C0">
      <w:pPr>
        <w:spacing w:after="0"/>
        <w:jc w:val="center"/>
        <w:rPr>
          <w:rFonts w:ascii="Arial" w:eastAsia="Times New Roman" w:hAnsi="Arial" w:cs="Arial"/>
          <w:bCs/>
          <w:sz w:val="20"/>
          <w:szCs w:val="16"/>
          <w:lang w:eastAsia="es-CO"/>
        </w:rPr>
      </w:pPr>
    </w:p>
    <w:p w14:paraId="45ED51F0" w14:textId="77777777" w:rsidR="008075C0" w:rsidRDefault="008075C0" w:rsidP="008075C0">
      <w:pPr>
        <w:spacing w:after="0"/>
        <w:jc w:val="center"/>
        <w:rPr>
          <w:rFonts w:ascii="Arial" w:eastAsia="Times New Roman" w:hAnsi="Arial" w:cs="Arial"/>
          <w:bCs/>
          <w:sz w:val="20"/>
          <w:szCs w:val="16"/>
          <w:lang w:eastAsia="es-CO"/>
        </w:rPr>
      </w:pPr>
    </w:p>
    <w:p w14:paraId="466A1EC8" w14:textId="77777777" w:rsidR="008075C0" w:rsidRDefault="008075C0" w:rsidP="008075C0">
      <w:pPr>
        <w:spacing w:after="0"/>
        <w:jc w:val="center"/>
        <w:rPr>
          <w:rFonts w:ascii="Arial" w:eastAsia="Times New Roman" w:hAnsi="Arial" w:cs="Arial"/>
          <w:bCs/>
          <w:sz w:val="20"/>
          <w:szCs w:val="16"/>
          <w:lang w:eastAsia="es-CO"/>
        </w:rPr>
      </w:pPr>
    </w:p>
    <w:p w14:paraId="5B0F1240" w14:textId="77777777" w:rsidR="008075C0" w:rsidRDefault="008075C0" w:rsidP="008075C0">
      <w:pPr>
        <w:spacing w:after="0"/>
        <w:jc w:val="center"/>
        <w:rPr>
          <w:rFonts w:ascii="Arial" w:eastAsia="Times New Roman" w:hAnsi="Arial" w:cs="Arial"/>
          <w:bCs/>
          <w:sz w:val="20"/>
          <w:szCs w:val="16"/>
          <w:lang w:eastAsia="es-CO"/>
        </w:rPr>
      </w:pPr>
    </w:p>
    <w:p w14:paraId="2D7C3221" w14:textId="702BCAC6" w:rsidR="000B11C3" w:rsidRDefault="000B11C3" w:rsidP="008075C0">
      <w:pPr>
        <w:spacing w:after="0"/>
        <w:jc w:val="center"/>
        <w:rPr>
          <w:rFonts w:ascii="Arial" w:eastAsia="Times New Roman" w:hAnsi="Arial" w:cs="Arial"/>
          <w:bCs/>
          <w:sz w:val="20"/>
          <w:szCs w:val="16"/>
          <w:lang w:eastAsia="es-CO"/>
        </w:rPr>
      </w:pPr>
      <w:r w:rsidRPr="003F47ED">
        <w:rPr>
          <w:rFonts w:ascii="Arial" w:eastAsia="Times New Roman" w:hAnsi="Arial" w:cs="Arial"/>
          <w:bCs/>
          <w:sz w:val="20"/>
          <w:szCs w:val="16"/>
          <w:lang w:eastAsia="es-CO"/>
        </w:rPr>
        <w:t xml:space="preserve">Fuente: </w:t>
      </w:r>
      <w:r>
        <w:rPr>
          <w:rFonts w:ascii="Arial" w:eastAsia="Times New Roman" w:hAnsi="Arial" w:cs="Arial"/>
          <w:bCs/>
          <w:sz w:val="20"/>
          <w:szCs w:val="16"/>
          <w:lang w:eastAsia="es-CO"/>
        </w:rPr>
        <w:t xml:space="preserve">Evidencias allegadas por la </w:t>
      </w:r>
      <w:r w:rsidRPr="00A8067B">
        <w:rPr>
          <w:rFonts w:ascii="Arial" w:eastAsia="Times New Roman" w:hAnsi="Arial" w:cs="Arial"/>
          <w:bCs/>
          <w:sz w:val="20"/>
          <w:szCs w:val="16"/>
          <w:lang w:eastAsia="es-CO"/>
        </w:rPr>
        <w:t>Dirección de Planeación y Aseguramiento de la Calidad</w:t>
      </w:r>
      <w:r>
        <w:rPr>
          <w:rFonts w:ascii="Arial" w:eastAsia="Times New Roman" w:hAnsi="Arial" w:cs="Arial"/>
          <w:bCs/>
          <w:sz w:val="20"/>
          <w:szCs w:val="16"/>
          <w:lang w:eastAsia="es-CO"/>
        </w:rPr>
        <w:t>, Diagnóstico Final, Mapa de Accesibilidad Completo.</w:t>
      </w:r>
    </w:p>
    <w:p w14:paraId="589A3F4C" w14:textId="77777777" w:rsidR="008075C0" w:rsidRDefault="008075C0" w:rsidP="008075C0">
      <w:pPr>
        <w:spacing w:after="0"/>
        <w:jc w:val="center"/>
        <w:rPr>
          <w:rFonts w:ascii="Arial" w:eastAsia="Times New Roman" w:hAnsi="Arial" w:cs="Arial"/>
          <w:bCs/>
          <w:sz w:val="24"/>
          <w:szCs w:val="20"/>
          <w:lang w:eastAsia="es-CO"/>
        </w:rPr>
      </w:pPr>
    </w:p>
    <w:p w14:paraId="1BDE0C01" w14:textId="77777777" w:rsidR="005F646E" w:rsidRDefault="00703622" w:rsidP="00703622">
      <w:pPr>
        <w:jc w:val="both"/>
        <w:rPr>
          <w:rFonts w:ascii="Arial" w:eastAsia="Times New Roman" w:hAnsi="Arial" w:cs="Arial"/>
          <w:bCs/>
          <w:sz w:val="24"/>
          <w:szCs w:val="20"/>
          <w:lang w:eastAsia="es-CO"/>
        </w:rPr>
      </w:pPr>
      <w:r>
        <w:rPr>
          <w:rFonts w:ascii="Arial" w:eastAsia="Times New Roman" w:hAnsi="Arial" w:cs="Arial"/>
          <w:bCs/>
          <w:sz w:val="24"/>
          <w:szCs w:val="20"/>
          <w:lang w:eastAsia="es-CO"/>
        </w:rPr>
        <w:lastRenderedPageBreak/>
        <w:t>Por otro lado, se evidencia e</w:t>
      </w:r>
      <w:r w:rsidRPr="00703622">
        <w:rPr>
          <w:rFonts w:ascii="Arial" w:eastAsia="Times New Roman" w:hAnsi="Arial" w:cs="Arial"/>
          <w:bCs/>
          <w:sz w:val="24"/>
          <w:szCs w:val="20"/>
          <w:lang w:eastAsia="es-CO"/>
        </w:rPr>
        <w:t>n el Anexo Técnico 3 que, de los tres (3) ítems objeto de diligenciamiento, la Institución presenta cumplimiento en dos (2) de ellos. En consecuencia, se identifica la necesidad de formular e implementar un plan de mejora orientado a subsanar la debilidad detectada, con el propósito de fortalecer los procesos institucionales, asegurar el cumplimiento integral de los lineamientos normativos aplicables y mejorar el desempeño en futuras mediciones del Índice de Transparencia y Acceso a la Información Pública – ITA.</w:t>
      </w:r>
    </w:p>
    <w:p w14:paraId="3ED7536E" w14:textId="092A8775" w:rsidR="004D1165" w:rsidRDefault="004D1165">
      <w:pPr>
        <w:rPr>
          <w:rFonts w:ascii="Arial" w:eastAsia="Times New Roman" w:hAnsi="Arial" w:cs="Arial"/>
          <w:bCs/>
          <w:sz w:val="24"/>
          <w:szCs w:val="20"/>
          <w:lang w:eastAsia="es-CO"/>
        </w:rPr>
      </w:pPr>
      <w:r>
        <w:rPr>
          <w:noProof/>
          <w:lang w:val="es-CO" w:eastAsia="es-CO"/>
        </w:rPr>
        <w:drawing>
          <wp:anchor distT="0" distB="0" distL="114300" distR="114300" simplePos="0" relativeHeight="251731968" behindDoc="0" locked="0" layoutInCell="1" allowOverlap="1" wp14:anchorId="0E76D39E" wp14:editId="62C1C62E">
            <wp:simplePos x="0" y="0"/>
            <wp:positionH relativeFrom="margin">
              <wp:align>center</wp:align>
            </wp:positionH>
            <wp:positionV relativeFrom="paragraph">
              <wp:posOffset>152458</wp:posOffset>
            </wp:positionV>
            <wp:extent cx="4500245" cy="3408045"/>
            <wp:effectExtent l="0" t="0" r="0" b="1905"/>
            <wp:wrapSquare wrapText="bothSides"/>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t="-1" b="185"/>
                    <a:stretch/>
                  </pic:blipFill>
                  <pic:spPr bwMode="auto">
                    <a:xfrm>
                      <a:off x="0" y="0"/>
                      <a:ext cx="4500245" cy="34080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5A88258" w14:textId="146BDDD9" w:rsidR="004D1165" w:rsidRDefault="004D1165">
      <w:pPr>
        <w:rPr>
          <w:rFonts w:ascii="Arial" w:eastAsia="Times New Roman" w:hAnsi="Arial" w:cs="Arial"/>
          <w:bCs/>
          <w:sz w:val="24"/>
          <w:szCs w:val="20"/>
          <w:lang w:eastAsia="es-CO"/>
        </w:rPr>
      </w:pPr>
    </w:p>
    <w:p w14:paraId="3EDCB5D7" w14:textId="77777777" w:rsidR="004D1165" w:rsidRDefault="004D1165">
      <w:pPr>
        <w:rPr>
          <w:rFonts w:ascii="Arial" w:eastAsia="Times New Roman" w:hAnsi="Arial" w:cs="Arial"/>
          <w:bCs/>
          <w:sz w:val="24"/>
          <w:szCs w:val="20"/>
          <w:lang w:eastAsia="es-CO"/>
        </w:rPr>
      </w:pPr>
    </w:p>
    <w:p w14:paraId="3438DEDC" w14:textId="77777777" w:rsidR="004D1165" w:rsidRDefault="004D1165">
      <w:pPr>
        <w:rPr>
          <w:rFonts w:ascii="Arial" w:eastAsia="Times New Roman" w:hAnsi="Arial" w:cs="Arial"/>
          <w:bCs/>
          <w:sz w:val="24"/>
          <w:szCs w:val="20"/>
          <w:lang w:eastAsia="es-CO"/>
        </w:rPr>
      </w:pPr>
    </w:p>
    <w:p w14:paraId="04CA6B07" w14:textId="77777777" w:rsidR="004D1165" w:rsidRDefault="004D1165">
      <w:pPr>
        <w:rPr>
          <w:rFonts w:ascii="Arial" w:eastAsia="Times New Roman" w:hAnsi="Arial" w:cs="Arial"/>
          <w:bCs/>
          <w:sz w:val="24"/>
          <w:szCs w:val="20"/>
          <w:lang w:eastAsia="es-CO"/>
        </w:rPr>
      </w:pPr>
    </w:p>
    <w:p w14:paraId="64789B7F" w14:textId="77777777" w:rsidR="004D1165" w:rsidRDefault="004D1165">
      <w:pPr>
        <w:rPr>
          <w:rFonts w:ascii="Arial" w:eastAsia="Times New Roman" w:hAnsi="Arial" w:cs="Arial"/>
          <w:bCs/>
          <w:sz w:val="24"/>
          <w:szCs w:val="20"/>
          <w:lang w:eastAsia="es-CO"/>
        </w:rPr>
      </w:pPr>
    </w:p>
    <w:p w14:paraId="01F23A92" w14:textId="77777777" w:rsidR="004D1165" w:rsidRDefault="004D1165">
      <w:pPr>
        <w:rPr>
          <w:rFonts w:ascii="Arial" w:eastAsia="Times New Roman" w:hAnsi="Arial" w:cs="Arial"/>
          <w:bCs/>
          <w:sz w:val="24"/>
          <w:szCs w:val="20"/>
          <w:lang w:eastAsia="es-CO"/>
        </w:rPr>
      </w:pPr>
    </w:p>
    <w:p w14:paraId="44BDA7F0" w14:textId="77777777" w:rsidR="004D1165" w:rsidRDefault="004D1165">
      <w:pPr>
        <w:rPr>
          <w:rFonts w:ascii="Arial" w:eastAsia="Times New Roman" w:hAnsi="Arial" w:cs="Arial"/>
          <w:bCs/>
          <w:sz w:val="24"/>
          <w:szCs w:val="20"/>
          <w:lang w:eastAsia="es-CO"/>
        </w:rPr>
      </w:pPr>
    </w:p>
    <w:p w14:paraId="3AE0852C" w14:textId="77777777" w:rsidR="004D1165" w:rsidRDefault="004D1165">
      <w:pPr>
        <w:rPr>
          <w:rFonts w:ascii="Arial" w:eastAsia="Times New Roman" w:hAnsi="Arial" w:cs="Arial"/>
          <w:bCs/>
          <w:sz w:val="24"/>
          <w:szCs w:val="20"/>
          <w:lang w:eastAsia="es-CO"/>
        </w:rPr>
      </w:pPr>
    </w:p>
    <w:p w14:paraId="5261B170" w14:textId="77777777" w:rsidR="004D1165" w:rsidRDefault="004D1165">
      <w:pPr>
        <w:rPr>
          <w:rFonts w:ascii="Arial" w:eastAsia="Times New Roman" w:hAnsi="Arial" w:cs="Arial"/>
          <w:bCs/>
          <w:sz w:val="24"/>
          <w:szCs w:val="20"/>
          <w:lang w:eastAsia="es-CO"/>
        </w:rPr>
      </w:pPr>
    </w:p>
    <w:p w14:paraId="08E10855" w14:textId="77777777" w:rsidR="004D1165" w:rsidRDefault="004D1165">
      <w:pPr>
        <w:rPr>
          <w:rFonts w:ascii="Arial" w:eastAsia="Times New Roman" w:hAnsi="Arial" w:cs="Arial"/>
          <w:bCs/>
          <w:sz w:val="24"/>
          <w:szCs w:val="20"/>
          <w:lang w:eastAsia="es-CO"/>
        </w:rPr>
      </w:pPr>
    </w:p>
    <w:p w14:paraId="3C0954E9" w14:textId="77777777" w:rsidR="004D1165" w:rsidRDefault="004D1165">
      <w:pPr>
        <w:rPr>
          <w:rFonts w:ascii="Arial" w:eastAsia="Times New Roman" w:hAnsi="Arial" w:cs="Arial"/>
          <w:bCs/>
          <w:sz w:val="24"/>
          <w:szCs w:val="20"/>
          <w:lang w:eastAsia="es-CO"/>
        </w:rPr>
      </w:pPr>
    </w:p>
    <w:p w14:paraId="4D0B32AE" w14:textId="77777777" w:rsidR="004D1165" w:rsidRDefault="004D1165" w:rsidP="004D1165">
      <w:pPr>
        <w:pStyle w:val="Sinespaciado"/>
        <w:rPr>
          <w:lang w:eastAsia="es-CO"/>
        </w:rPr>
      </w:pPr>
    </w:p>
    <w:p w14:paraId="41A4145A" w14:textId="77777777" w:rsidR="004D1165" w:rsidRDefault="004D1165" w:rsidP="004D1165">
      <w:pPr>
        <w:jc w:val="center"/>
        <w:rPr>
          <w:noProof/>
          <w:lang w:val="es-CO" w:eastAsia="es-CO"/>
        </w:rPr>
      </w:pPr>
      <w:r w:rsidRPr="003F47ED">
        <w:rPr>
          <w:rFonts w:ascii="Arial" w:eastAsia="Times New Roman" w:hAnsi="Arial" w:cs="Arial"/>
          <w:bCs/>
          <w:sz w:val="20"/>
          <w:szCs w:val="16"/>
          <w:lang w:eastAsia="es-CO"/>
        </w:rPr>
        <w:t xml:space="preserve">Fuente: </w:t>
      </w:r>
      <w:r>
        <w:rPr>
          <w:rFonts w:ascii="Arial" w:eastAsia="Times New Roman" w:hAnsi="Arial" w:cs="Arial"/>
          <w:bCs/>
          <w:sz w:val="20"/>
          <w:szCs w:val="16"/>
          <w:lang w:eastAsia="es-CO"/>
        </w:rPr>
        <w:t xml:space="preserve">Evidencias allegadas por la </w:t>
      </w:r>
      <w:r w:rsidRPr="00A8067B">
        <w:rPr>
          <w:rFonts w:ascii="Arial" w:eastAsia="Times New Roman" w:hAnsi="Arial" w:cs="Arial"/>
          <w:bCs/>
          <w:sz w:val="20"/>
          <w:szCs w:val="16"/>
          <w:lang w:eastAsia="es-CO"/>
        </w:rPr>
        <w:t>Dirección de Planeación y Aseguramiento de la Calidad</w:t>
      </w:r>
      <w:r>
        <w:rPr>
          <w:rFonts w:ascii="Arial" w:eastAsia="Times New Roman" w:hAnsi="Arial" w:cs="Arial"/>
          <w:bCs/>
          <w:sz w:val="20"/>
          <w:szCs w:val="16"/>
          <w:lang w:eastAsia="es-CO"/>
        </w:rPr>
        <w:t>, Diagnóstico Final, Mapa de Accesibilidad Completo.</w:t>
      </w:r>
      <w:r>
        <w:rPr>
          <w:noProof/>
          <w:lang w:val="es-CO" w:eastAsia="es-CO"/>
        </w:rPr>
        <w:t xml:space="preserve"> </w:t>
      </w:r>
    </w:p>
    <w:p w14:paraId="4640CDA4" w14:textId="1ECCC5FF" w:rsidR="005F646E" w:rsidRDefault="005F646E">
      <w:pPr>
        <w:rPr>
          <w:rFonts w:ascii="Arial" w:eastAsia="Times New Roman" w:hAnsi="Arial" w:cs="Arial"/>
          <w:bCs/>
          <w:sz w:val="24"/>
          <w:szCs w:val="20"/>
          <w:lang w:eastAsia="es-CO"/>
        </w:rPr>
      </w:pPr>
      <w:r>
        <w:rPr>
          <w:rFonts w:ascii="Arial" w:eastAsia="Times New Roman" w:hAnsi="Arial" w:cs="Arial"/>
          <w:bCs/>
          <w:sz w:val="24"/>
          <w:szCs w:val="20"/>
          <w:lang w:eastAsia="es-CO"/>
        </w:rPr>
        <w:br w:type="page"/>
      </w:r>
    </w:p>
    <w:p w14:paraId="31864E9F" w14:textId="7D6C2EAF" w:rsidR="006707BF" w:rsidRDefault="00BC6A53" w:rsidP="00680F1D">
      <w:pPr>
        <w:shd w:val="clear" w:color="auto" w:fill="FFFFFF"/>
        <w:spacing w:after="0" w:line="276" w:lineRule="auto"/>
        <w:jc w:val="both"/>
        <w:rPr>
          <w:rFonts w:ascii="Arial" w:eastAsia="Times New Roman" w:hAnsi="Arial" w:cs="Arial"/>
          <w:bCs/>
          <w:sz w:val="24"/>
          <w:szCs w:val="20"/>
          <w:lang w:eastAsia="es-CO"/>
        </w:rPr>
      </w:pPr>
      <w:r w:rsidRPr="00C168E6">
        <w:rPr>
          <w:rFonts w:ascii="Arial" w:eastAsia="Times New Roman" w:hAnsi="Arial" w:cs="Arial"/>
          <w:bCs/>
          <w:sz w:val="24"/>
          <w:szCs w:val="20"/>
          <w:lang w:eastAsia="es-CO"/>
        </w:rPr>
        <w:lastRenderedPageBreak/>
        <w:t xml:space="preserve">Finalmente, se deja constancia de que los demás anexos de la Matriz ITA fueron reportados de manera afirmativa, ratificando que la Institución Universitaria Pascual Bravo cumplió integralmente con el proceso de reporte del ITA dentro de los plazos establecidos, y </w:t>
      </w:r>
      <w:r>
        <w:rPr>
          <w:rFonts w:ascii="Arial" w:eastAsia="Times New Roman" w:hAnsi="Arial" w:cs="Arial"/>
          <w:bCs/>
          <w:sz w:val="24"/>
          <w:szCs w:val="20"/>
          <w:lang w:eastAsia="es-CO"/>
        </w:rPr>
        <w:t>que la diferencia frente al 100</w:t>
      </w:r>
      <w:r w:rsidRPr="00C168E6">
        <w:rPr>
          <w:rFonts w:ascii="Arial" w:eastAsia="Times New Roman" w:hAnsi="Arial" w:cs="Arial"/>
          <w:bCs/>
          <w:sz w:val="24"/>
          <w:szCs w:val="20"/>
          <w:lang w:eastAsia="es-CO"/>
        </w:rPr>
        <w:t>% de cumplimiento obedece exclusivamente al componente técnico de accesibilidad web, el cual ya fue diagnosticado y cuenta con elementos claros para su fortalecimiento progresivo.</w:t>
      </w:r>
    </w:p>
    <w:p w14:paraId="21A4AD3E" w14:textId="747A87C8" w:rsidR="00975F59" w:rsidRDefault="00975F59" w:rsidP="00BC6A53">
      <w:pPr>
        <w:pStyle w:val="Sinespaciado"/>
        <w:rPr>
          <w:rFonts w:ascii="Arial" w:eastAsia="Times New Roman" w:hAnsi="Arial" w:cs="Arial"/>
          <w:sz w:val="24"/>
          <w:szCs w:val="20"/>
          <w:lang w:eastAsia="es-CO"/>
        </w:rPr>
      </w:pPr>
      <w:r>
        <w:rPr>
          <w:noProof/>
          <w:lang w:val="es-CO" w:eastAsia="es-CO"/>
        </w:rPr>
        <w:drawing>
          <wp:anchor distT="0" distB="0" distL="114300" distR="114300" simplePos="0" relativeHeight="251727872" behindDoc="0" locked="0" layoutInCell="1" allowOverlap="1" wp14:anchorId="2E5F8836" wp14:editId="0742B41D">
            <wp:simplePos x="0" y="0"/>
            <wp:positionH relativeFrom="margin">
              <wp:align>right</wp:align>
            </wp:positionH>
            <wp:positionV relativeFrom="paragraph">
              <wp:posOffset>96256</wp:posOffset>
            </wp:positionV>
            <wp:extent cx="5612765" cy="1781175"/>
            <wp:effectExtent l="0" t="0" r="6985" b="9525"/>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612765" cy="1781175"/>
                    </a:xfrm>
                    <a:prstGeom prst="rect">
                      <a:avLst/>
                    </a:prstGeom>
                  </pic:spPr>
                </pic:pic>
              </a:graphicData>
            </a:graphic>
            <wp14:sizeRelH relativeFrom="page">
              <wp14:pctWidth>0</wp14:pctWidth>
            </wp14:sizeRelH>
            <wp14:sizeRelV relativeFrom="page">
              <wp14:pctHeight>0</wp14:pctHeight>
            </wp14:sizeRelV>
          </wp:anchor>
        </w:drawing>
      </w:r>
    </w:p>
    <w:p w14:paraId="6A762407" w14:textId="749CE937" w:rsidR="008B3667" w:rsidRDefault="008B3667" w:rsidP="008B3667">
      <w:pPr>
        <w:jc w:val="center"/>
        <w:rPr>
          <w:rFonts w:ascii="Arial" w:eastAsia="Times New Roman" w:hAnsi="Arial" w:cs="Arial"/>
          <w:bCs/>
          <w:sz w:val="20"/>
          <w:szCs w:val="20"/>
          <w:lang w:eastAsia="es-CO"/>
        </w:rPr>
      </w:pPr>
      <w:r w:rsidRPr="008B3667">
        <w:rPr>
          <w:rFonts w:ascii="Arial" w:eastAsia="Times New Roman" w:hAnsi="Arial" w:cs="Arial"/>
          <w:bCs/>
          <w:sz w:val="20"/>
          <w:szCs w:val="20"/>
          <w:lang w:eastAsia="es-CO"/>
        </w:rPr>
        <w:t>Fuente: https://apps.procuraduria.gov.co/ita/publico/consultaMatrizDetallada/</w:t>
      </w:r>
    </w:p>
    <w:p w14:paraId="250481A0" w14:textId="77777777" w:rsidR="00BC6A53" w:rsidRPr="008B3667" w:rsidRDefault="00BC6A53" w:rsidP="00BC6A53">
      <w:pPr>
        <w:pStyle w:val="Sinespaciado"/>
        <w:rPr>
          <w:lang w:eastAsia="es-CO"/>
        </w:rPr>
      </w:pPr>
    </w:p>
    <w:p w14:paraId="2ECA4842" w14:textId="629E95BD" w:rsidR="00505F35" w:rsidRDefault="00695713" w:rsidP="009F4C41">
      <w:pPr>
        <w:pStyle w:val="Prrafodelista"/>
        <w:numPr>
          <w:ilvl w:val="0"/>
          <w:numId w:val="23"/>
        </w:numPr>
        <w:shd w:val="clear" w:color="auto" w:fill="FFFFFF"/>
        <w:spacing w:after="0" w:line="276" w:lineRule="auto"/>
        <w:jc w:val="both"/>
        <w:rPr>
          <w:rFonts w:ascii="Arial" w:eastAsia="Times New Roman" w:hAnsi="Arial" w:cs="Arial"/>
          <w:b/>
          <w:sz w:val="24"/>
          <w:szCs w:val="20"/>
          <w:lang w:eastAsia="es-CO"/>
        </w:rPr>
      </w:pPr>
      <w:r>
        <w:rPr>
          <w:rFonts w:ascii="Arial" w:eastAsia="Times New Roman" w:hAnsi="Arial" w:cs="Arial"/>
          <w:b/>
          <w:sz w:val="24"/>
          <w:szCs w:val="20"/>
          <w:lang w:eastAsia="es-CO"/>
        </w:rPr>
        <w:t>OBSERVACIONES.</w:t>
      </w:r>
    </w:p>
    <w:p w14:paraId="43F5AF9A" w14:textId="77777777" w:rsidR="00695713" w:rsidRPr="00695713" w:rsidRDefault="00695713" w:rsidP="00695713">
      <w:pPr>
        <w:shd w:val="clear" w:color="auto" w:fill="FFFFFF"/>
        <w:spacing w:after="0" w:line="276" w:lineRule="auto"/>
        <w:jc w:val="both"/>
        <w:rPr>
          <w:rFonts w:ascii="Arial" w:eastAsia="Times New Roman" w:hAnsi="Arial" w:cs="Arial"/>
          <w:bCs/>
          <w:sz w:val="24"/>
          <w:szCs w:val="20"/>
          <w:lang w:eastAsia="es-CO"/>
        </w:rPr>
      </w:pPr>
    </w:p>
    <w:p w14:paraId="7D2852D1" w14:textId="1C9DD637" w:rsidR="00695713" w:rsidRPr="00695713" w:rsidRDefault="00695713" w:rsidP="00695713">
      <w:pPr>
        <w:shd w:val="clear" w:color="auto" w:fill="FFFFFF"/>
        <w:spacing w:after="0" w:line="276" w:lineRule="auto"/>
        <w:jc w:val="both"/>
        <w:rPr>
          <w:rFonts w:ascii="Arial" w:eastAsia="Times New Roman" w:hAnsi="Arial" w:cs="Arial"/>
          <w:bCs/>
          <w:sz w:val="24"/>
          <w:szCs w:val="20"/>
          <w:lang w:eastAsia="es-CO"/>
        </w:rPr>
      </w:pPr>
      <w:r w:rsidRPr="00695713">
        <w:rPr>
          <w:rFonts w:ascii="Arial" w:eastAsia="Times New Roman" w:hAnsi="Arial" w:cs="Arial"/>
          <w:bCs/>
          <w:sz w:val="24"/>
          <w:szCs w:val="20"/>
          <w:lang w:eastAsia="es-CO"/>
        </w:rPr>
        <w:t>Durante el seguimiento del presente informe no se presentaron observaciones ni desviaciones.</w:t>
      </w:r>
    </w:p>
    <w:p w14:paraId="1DE79B11" w14:textId="77777777" w:rsidR="00505F35" w:rsidRDefault="00505F35" w:rsidP="000F63B0">
      <w:pPr>
        <w:shd w:val="clear" w:color="auto" w:fill="FFFFFF"/>
        <w:spacing w:after="0" w:line="276" w:lineRule="auto"/>
        <w:jc w:val="both"/>
        <w:rPr>
          <w:rFonts w:ascii="Arial" w:eastAsia="Times New Roman" w:hAnsi="Arial" w:cs="Arial"/>
          <w:bCs/>
          <w:sz w:val="24"/>
          <w:szCs w:val="20"/>
          <w:lang w:eastAsia="es-CO"/>
        </w:rPr>
      </w:pPr>
    </w:p>
    <w:p w14:paraId="3625F048" w14:textId="2615C982" w:rsidR="00695713" w:rsidRPr="00695713" w:rsidRDefault="00695713" w:rsidP="009F4C41">
      <w:pPr>
        <w:pStyle w:val="Prrafodelista"/>
        <w:numPr>
          <w:ilvl w:val="0"/>
          <w:numId w:val="23"/>
        </w:numPr>
        <w:shd w:val="clear" w:color="auto" w:fill="FFFFFF"/>
        <w:spacing w:after="0" w:line="276" w:lineRule="auto"/>
        <w:jc w:val="both"/>
        <w:rPr>
          <w:rFonts w:ascii="Arial" w:eastAsia="Times New Roman" w:hAnsi="Arial" w:cs="Arial"/>
          <w:b/>
          <w:sz w:val="24"/>
          <w:szCs w:val="20"/>
          <w:lang w:eastAsia="es-CO"/>
        </w:rPr>
      </w:pPr>
      <w:r w:rsidRPr="00695713">
        <w:rPr>
          <w:rFonts w:ascii="Arial" w:eastAsia="Times New Roman" w:hAnsi="Arial" w:cs="Arial"/>
          <w:b/>
          <w:sz w:val="24"/>
          <w:szCs w:val="20"/>
          <w:lang w:eastAsia="es-CO"/>
        </w:rPr>
        <w:t>RECOMENDACIONES.</w:t>
      </w:r>
    </w:p>
    <w:p w14:paraId="311AE754" w14:textId="77777777" w:rsidR="00695713" w:rsidRDefault="00695713" w:rsidP="00695713">
      <w:pPr>
        <w:shd w:val="clear" w:color="auto" w:fill="FFFFFF"/>
        <w:spacing w:after="0" w:line="276" w:lineRule="auto"/>
        <w:jc w:val="both"/>
        <w:rPr>
          <w:rFonts w:ascii="Arial" w:eastAsia="Times New Roman" w:hAnsi="Arial" w:cs="Arial"/>
          <w:bCs/>
          <w:sz w:val="24"/>
          <w:szCs w:val="20"/>
          <w:lang w:eastAsia="es-CO"/>
        </w:rPr>
      </w:pPr>
    </w:p>
    <w:p w14:paraId="5BF7DDB3" w14:textId="73B9655A" w:rsidR="00DC6988" w:rsidRPr="00DC6988" w:rsidRDefault="00DC6988" w:rsidP="00DC6988">
      <w:pPr>
        <w:shd w:val="clear" w:color="auto" w:fill="FFFFFF"/>
        <w:spacing w:after="0" w:line="276" w:lineRule="auto"/>
        <w:jc w:val="both"/>
        <w:rPr>
          <w:rFonts w:ascii="Arial" w:eastAsia="Times New Roman" w:hAnsi="Arial" w:cs="Arial"/>
          <w:bCs/>
          <w:sz w:val="24"/>
          <w:szCs w:val="20"/>
          <w:lang w:eastAsia="es-CO"/>
        </w:rPr>
      </w:pPr>
      <w:r w:rsidRPr="00DC6988">
        <w:rPr>
          <w:rFonts w:ascii="Arial" w:eastAsia="Times New Roman" w:hAnsi="Arial" w:cs="Arial"/>
          <w:bCs/>
          <w:sz w:val="24"/>
          <w:szCs w:val="20"/>
          <w:lang w:eastAsia="es-CO"/>
        </w:rPr>
        <w:t>Con fundamento en los resultados del seguimiento al Índice de Transparencia y Acceso a la Información Pública – ITA, correspondiente al segundo semestre de 2025, se formulan las siguientes recomendaciones orientadas al fortalecimiento de la gestión institucional y al cumplimiento integral de la normativa aplicable en materia de transparencia y acceso a la información pública:</w:t>
      </w:r>
    </w:p>
    <w:p w14:paraId="4F010514" w14:textId="1B6E5F70" w:rsidR="00DC6988" w:rsidRPr="00DC6988" w:rsidRDefault="00DC6988" w:rsidP="00DC6988">
      <w:pPr>
        <w:shd w:val="clear" w:color="auto" w:fill="FFFFFF"/>
        <w:spacing w:after="0" w:line="276" w:lineRule="auto"/>
        <w:jc w:val="both"/>
        <w:rPr>
          <w:rFonts w:ascii="Arial" w:eastAsia="Times New Roman" w:hAnsi="Arial" w:cs="Arial"/>
          <w:bCs/>
          <w:sz w:val="24"/>
          <w:szCs w:val="20"/>
          <w:lang w:eastAsia="es-CO"/>
        </w:rPr>
      </w:pPr>
      <w:r w:rsidRPr="00DC6988">
        <w:rPr>
          <w:rFonts w:ascii="Arial" w:eastAsia="Times New Roman" w:hAnsi="Arial" w:cs="Arial"/>
          <w:bCs/>
          <w:sz w:val="24"/>
          <w:szCs w:val="20"/>
          <w:lang w:eastAsia="es-CO"/>
        </w:rPr>
        <w:lastRenderedPageBreak/>
        <w:t xml:space="preserve">Se recomienda a la Dirección de Planeación y Aseguramiento de la Calidad, en articulación con </w:t>
      </w:r>
      <w:r w:rsidRPr="00605ADF">
        <w:rPr>
          <w:rFonts w:ascii="Arial" w:eastAsia="Times New Roman" w:hAnsi="Arial" w:cs="Arial"/>
          <w:bCs/>
          <w:sz w:val="24"/>
          <w:szCs w:val="20"/>
          <w:lang w:eastAsia="es-CO"/>
        </w:rPr>
        <w:t xml:space="preserve">la Oficina de Tecnología e Informática y la </w:t>
      </w:r>
      <w:r w:rsidR="00605ADF">
        <w:rPr>
          <w:rFonts w:ascii="Arial" w:eastAsia="Times New Roman" w:hAnsi="Arial" w:cs="Arial"/>
          <w:bCs/>
          <w:sz w:val="24"/>
          <w:szCs w:val="20"/>
          <w:lang w:eastAsia="es-CO"/>
        </w:rPr>
        <w:t>Dirección</w:t>
      </w:r>
      <w:r w:rsidRPr="00DC6988">
        <w:rPr>
          <w:rFonts w:ascii="Arial" w:eastAsia="Times New Roman" w:hAnsi="Arial" w:cs="Arial"/>
          <w:bCs/>
          <w:sz w:val="24"/>
          <w:szCs w:val="20"/>
          <w:lang w:eastAsia="es-CO"/>
        </w:rPr>
        <w:t xml:space="preserve"> de Comunicaciones, estructurar e implementar un plan de mejora específico para el componente de Accesibilidad Web, que permita subsanar de manera progresiva los criterios no cumplidos o cumplidos parcialmente identificados en el Anexo Técnico 1. Dicho plan deberá priorizar la incorporación de textos alternativos en los elementos no textuales, la eliminación del uso de imágenes con texto incrustad</w:t>
      </w:r>
      <w:r w:rsidR="00A84D03">
        <w:rPr>
          <w:rFonts w:ascii="Arial" w:eastAsia="Times New Roman" w:hAnsi="Arial" w:cs="Arial"/>
          <w:bCs/>
          <w:sz w:val="24"/>
          <w:szCs w:val="20"/>
          <w:lang w:eastAsia="es-CO"/>
        </w:rPr>
        <w:t xml:space="preserve">o sin alternativas accesibles y </w:t>
      </w:r>
      <w:r w:rsidRPr="00DC6988">
        <w:rPr>
          <w:rFonts w:ascii="Arial" w:eastAsia="Times New Roman" w:hAnsi="Arial" w:cs="Arial"/>
          <w:bCs/>
          <w:sz w:val="24"/>
          <w:szCs w:val="20"/>
          <w:lang w:eastAsia="es-CO"/>
        </w:rPr>
        <w:t>el fortalecimiento del cumplimiento de los estándares A y AA definidos en la Resolución</w:t>
      </w:r>
      <w:r w:rsidR="00A84D03">
        <w:rPr>
          <w:rFonts w:ascii="Arial" w:eastAsia="Times New Roman" w:hAnsi="Arial" w:cs="Arial"/>
          <w:bCs/>
          <w:sz w:val="24"/>
          <w:szCs w:val="20"/>
          <w:lang w:eastAsia="es-CO"/>
        </w:rPr>
        <w:t xml:space="preserve"> 1519 de 2020 y en las WCAG 2.1, entre otros. </w:t>
      </w:r>
    </w:p>
    <w:p w14:paraId="752C9D10" w14:textId="77777777" w:rsidR="00DC6988" w:rsidRPr="00DC6988" w:rsidRDefault="00DC6988" w:rsidP="00DC6988">
      <w:pPr>
        <w:shd w:val="clear" w:color="auto" w:fill="FFFFFF"/>
        <w:spacing w:after="0" w:line="276" w:lineRule="auto"/>
        <w:jc w:val="both"/>
        <w:rPr>
          <w:rFonts w:ascii="Arial" w:eastAsia="Times New Roman" w:hAnsi="Arial" w:cs="Arial"/>
          <w:bCs/>
          <w:sz w:val="24"/>
          <w:szCs w:val="20"/>
          <w:lang w:eastAsia="es-CO"/>
        </w:rPr>
      </w:pPr>
    </w:p>
    <w:p w14:paraId="4B9275FC" w14:textId="77777777" w:rsidR="00DC6988" w:rsidRPr="00DC6988" w:rsidRDefault="00DC6988" w:rsidP="00DC6988">
      <w:pPr>
        <w:shd w:val="clear" w:color="auto" w:fill="FFFFFF"/>
        <w:spacing w:after="0" w:line="276" w:lineRule="auto"/>
        <w:jc w:val="both"/>
        <w:rPr>
          <w:rFonts w:ascii="Arial" w:eastAsia="Times New Roman" w:hAnsi="Arial" w:cs="Arial"/>
          <w:bCs/>
          <w:sz w:val="24"/>
          <w:szCs w:val="20"/>
          <w:lang w:eastAsia="es-CO"/>
        </w:rPr>
      </w:pPr>
      <w:r w:rsidRPr="00DC6988">
        <w:rPr>
          <w:rFonts w:ascii="Arial" w:eastAsia="Times New Roman" w:hAnsi="Arial" w:cs="Arial"/>
          <w:bCs/>
          <w:sz w:val="24"/>
          <w:szCs w:val="20"/>
          <w:lang w:eastAsia="es-CO"/>
        </w:rPr>
        <w:t>Así mismo, se recomienda fortalecer el seguimiento periódico al cumplimiento de las Condiciones Técnicas Mínimas de Seguridad Digital Web, con el fin de garantizar la implementación integral de los lineamientos establecidos por el MinTIC y mitigar riesgos asociados a la confidencialidad, integridad y disponibilidad de la información publicada en los canales digitales institucionales.</w:t>
      </w:r>
    </w:p>
    <w:p w14:paraId="4CC51219" w14:textId="77777777" w:rsidR="00DC6988" w:rsidRPr="00DC6988" w:rsidRDefault="00DC6988" w:rsidP="00DC6988">
      <w:pPr>
        <w:shd w:val="clear" w:color="auto" w:fill="FFFFFF"/>
        <w:spacing w:after="0" w:line="276" w:lineRule="auto"/>
        <w:jc w:val="both"/>
        <w:rPr>
          <w:rFonts w:ascii="Arial" w:eastAsia="Times New Roman" w:hAnsi="Arial" w:cs="Arial"/>
          <w:bCs/>
          <w:sz w:val="24"/>
          <w:szCs w:val="20"/>
          <w:lang w:eastAsia="es-CO"/>
        </w:rPr>
      </w:pPr>
    </w:p>
    <w:p w14:paraId="3F5422D9" w14:textId="77777777" w:rsidR="00DC6988" w:rsidRPr="00DC6988" w:rsidRDefault="00DC6988" w:rsidP="00DC6988">
      <w:pPr>
        <w:shd w:val="clear" w:color="auto" w:fill="FFFFFF"/>
        <w:spacing w:after="0" w:line="276" w:lineRule="auto"/>
        <w:jc w:val="both"/>
        <w:rPr>
          <w:rFonts w:ascii="Arial" w:eastAsia="Times New Roman" w:hAnsi="Arial" w:cs="Arial"/>
          <w:bCs/>
          <w:sz w:val="24"/>
          <w:szCs w:val="20"/>
          <w:lang w:eastAsia="es-CO"/>
        </w:rPr>
      </w:pPr>
      <w:r w:rsidRPr="00DC6988">
        <w:rPr>
          <w:rFonts w:ascii="Arial" w:eastAsia="Times New Roman" w:hAnsi="Arial" w:cs="Arial"/>
          <w:bCs/>
          <w:sz w:val="24"/>
          <w:szCs w:val="20"/>
          <w:lang w:eastAsia="es-CO"/>
        </w:rPr>
        <w:t>Adicionalmente, se sugiere mantener y reforzar los mecanismos de articulación interinstitucional entre las dependencias responsables del diligenciamiento de la Matriz ITA, con el propósito de asegurar la consistencia, veracidad y oportunidad de la información reportada ante la Procuraduría General de la Nación, así como la adecuada conservación de los soportes documentales que respaldan dicho reporte.</w:t>
      </w:r>
    </w:p>
    <w:p w14:paraId="19C9A98A" w14:textId="77777777" w:rsidR="00DC6988" w:rsidRPr="00DC6988" w:rsidRDefault="00DC6988" w:rsidP="00DC6988">
      <w:pPr>
        <w:shd w:val="clear" w:color="auto" w:fill="FFFFFF"/>
        <w:spacing w:after="0" w:line="276" w:lineRule="auto"/>
        <w:jc w:val="both"/>
        <w:rPr>
          <w:rFonts w:ascii="Arial" w:eastAsia="Times New Roman" w:hAnsi="Arial" w:cs="Arial"/>
          <w:bCs/>
          <w:sz w:val="24"/>
          <w:szCs w:val="20"/>
          <w:lang w:eastAsia="es-CO"/>
        </w:rPr>
      </w:pPr>
    </w:p>
    <w:p w14:paraId="3950D94D" w14:textId="6879CA47" w:rsidR="00695713" w:rsidRDefault="00DC6988" w:rsidP="00DC6988">
      <w:pPr>
        <w:shd w:val="clear" w:color="auto" w:fill="FFFFFF"/>
        <w:spacing w:after="0" w:line="276" w:lineRule="auto"/>
        <w:jc w:val="both"/>
        <w:rPr>
          <w:rFonts w:ascii="Arial" w:eastAsia="Times New Roman" w:hAnsi="Arial" w:cs="Arial"/>
          <w:bCs/>
          <w:sz w:val="24"/>
          <w:szCs w:val="20"/>
          <w:lang w:eastAsia="es-CO"/>
        </w:rPr>
      </w:pPr>
      <w:r w:rsidRPr="00DC6988">
        <w:rPr>
          <w:rFonts w:ascii="Arial" w:eastAsia="Times New Roman" w:hAnsi="Arial" w:cs="Arial"/>
          <w:bCs/>
          <w:sz w:val="24"/>
          <w:szCs w:val="20"/>
          <w:lang w:eastAsia="es-CO"/>
        </w:rPr>
        <w:t>Finalmente, se recomienda institucionalizar ejercicios de autoevaluación preventiva previos al diligenciamiento anual de la Matriz ITA, apoyados en herramientas técnicas y metodologías de diagnóstico, que permitan anticipar brechas de cumplimiento y fortalecer la cultura de transparencia, rendición de cuentas y mejora continua.</w:t>
      </w:r>
    </w:p>
    <w:p w14:paraId="3FA9F554" w14:textId="77777777" w:rsidR="007F0F04" w:rsidRDefault="007F0F04" w:rsidP="00DC6988">
      <w:pPr>
        <w:shd w:val="clear" w:color="auto" w:fill="FFFFFF"/>
        <w:spacing w:after="0" w:line="276" w:lineRule="auto"/>
        <w:jc w:val="both"/>
        <w:rPr>
          <w:rFonts w:ascii="Arial" w:eastAsia="Times New Roman" w:hAnsi="Arial" w:cs="Arial"/>
          <w:bCs/>
          <w:sz w:val="24"/>
          <w:szCs w:val="20"/>
          <w:lang w:eastAsia="es-CO"/>
        </w:rPr>
      </w:pPr>
    </w:p>
    <w:p w14:paraId="7295F02E" w14:textId="77777777" w:rsidR="00680F1D" w:rsidRDefault="00680F1D" w:rsidP="00DC6988">
      <w:pPr>
        <w:shd w:val="clear" w:color="auto" w:fill="FFFFFF"/>
        <w:spacing w:after="0" w:line="276" w:lineRule="auto"/>
        <w:jc w:val="both"/>
        <w:rPr>
          <w:rFonts w:ascii="Arial" w:eastAsia="Times New Roman" w:hAnsi="Arial" w:cs="Arial"/>
          <w:bCs/>
          <w:sz w:val="24"/>
          <w:szCs w:val="20"/>
          <w:lang w:eastAsia="es-CO"/>
        </w:rPr>
      </w:pPr>
    </w:p>
    <w:p w14:paraId="7A3AB828" w14:textId="77777777" w:rsidR="00605ADF" w:rsidRDefault="00605ADF" w:rsidP="00DC6988">
      <w:pPr>
        <w:shd w:val="clear" w:color="auto" w:fill="FFFFFF"/>
        <w:spacing w:after="0" w:line="276" w:lineRule="auto"/>
        <w:jc w:val="both"/>
        <w:rPr>
          <w:rFonts w:ascii="Arial" w:eastAsia="Times New Roman" w:hAnsi="Arial" w:cs="Arial"/>
          <w:bCs/>
          <w:sz w:val="24"/>
          <w:szCs w:val="20"/>
          <w:lang w:eastAsia="es-CO"/>
        </w:rPr>
      </w:pPr>
    </w:p>
    <w:p w14:paraId="1ECC4B1A" w14:textId="77777777" w:rsidR="00680F1D" w:rsidRPr="00695713" w:rsidRDefault="00680F1D" w:rsidP="00DC6988">
      <w:pPr>
        <w:shd w:val="clear" w:color="auto" w:fill="FFFFFF"/>
        <w:spacing w:after="0" w:line="276" w:lineRule="auto"/>
        <w:jc w:val="both"/>
        <w:rPr>
          <w:rFonts w:ascii="Arial" w:eastAsia="Times New Roman" w:hAnsi="Arial" w:cs="Arial"/>
          <w:bCs/>
          <w:sz w:val="24"/>
          <w:szCs w:val="20"/>
          <w:lang w:eastAsia="es-CO"/>
        </w:rPr>
      </w:pPr>
    </w:p>
    <w:p w14:paraId="5262568B" w14:textId="6F2FDC4A" w:rsidR="00505F35" w:rsidRPr="00D85BD0" w:rsidRDefault="00D85BD0" w:rsidP="009F4C41">
      <w:pPr>
        <w:pStyle w:val="Prrafodelista"/>
        <w:numPr>
          <w:ilvl w:val="0"/>
          <w:numId w:val="23"/>
        </w:numPr>
        <w:shd w:val="clear" w:color="auto" w:fill="FFFFFF"/>
        <w:spacing w:after="0" w:line="276" w:lineRule="auto"/>
        <w:jc w:val="both"/>
        <w:rPr>
          <w:rFonts w:ascii="Arial" w:eastAsia="Times New Roman" w:hAnsi="Arial" w:cs="Arial"/>
          <w:b/>
          <w:sz w:val="24"/>
          <w:szCs w:val="20"/>
          <w:lang w:eastAsia="es-CO"/>
        </w:rPr>
      </w:pPr>
      <w:r>
        <w:rPr>
          <w:rFonts w:ascii="Arial" w:eastAsia="Times New Roman" w:hAnsi="Arial" w:cs="Arial"/>
          <w:b/>
          <w:sz w:val="24"/>
          <w:szCs w:val="20"/>
          <w:lang w:eastAsia="es-CO"/>
        </w:rPr>
        <w:lastRenderedPageBreak/>
        <w:t xml:space="preserve">ALERTAS TEMPRANAS. </w:t>
      </w:r>
    </w:p>
    <w:p w14:paraId="6A25222B" w14:textId="77777777" w:rsidR="00505F35" w:rsidRPr="000F63B0" w:rsidRDefault="00505F35" w:rsidP="000F63B0">
      <w:pPr>
        <w:shd w:val="clear" w:color="auto" w:fill="FFFFFF"/>
        <w:spacing w:after="0" w:line="276" w:lineRule="auto"/>
        <w:jc w:val="both"/>
        <w:rPr>
          <w:rFonts w:ascii="Arial" w:eastAsia="Times New Roman" w:hAnsi="Arial" w:cs="Arial"/>
          <w:bCs/>
          <w:sz w:val="24"/>
          <w:szCs w:val="20"/>
          <w:lang w:eastAsia="es-CO"/>
        </w:rPr>
      </w:pPr>
    </w:p>
    <w:p w14:paraId="1A42FC47" w14:textId="77777777" w:rsidR="00080422" w:rsidRPr="00080422" w:rsidRDefault="00080422" w:rsidP="00080422">
      <w:pPr>
        <w:shd w:val="clear" w:color="auto" w:fill="FFFFFF"/>
        <w:spacing w:after="0" w:line="276" w:lineRule="auto"/>
        <w:jc w:val="both"/>
        <w:rPr>
          <w:rFonts w:ascii="Arial" w:eastAsia="Times New Roman" w:hAnsi="Arial" w:cs="Arial"/>
          <w:bCs/>
          <w:sz w:val="24"/>
          <w:szCs w:val="20"/>
          <w:lang w:val="es-ES" w:eastAsia="es-CO"/>
        </w:rPr>
      </w:pPr>
      <w:r w:rsidRPr="00080422">
        <w:rPr>
          <w:rFonts w:ascii="Arial" w:eastAsia="Times New Roman" w:hAnsi="Arial" w:cs="Arial"/>
          <w:bCs/>
          <w:sz w:val="24"/>
          <w:szCs w:val="20"/>
          <w:lang w:val="es-ES" w:eastAsia="es-CO"/>
        </w:rPr>
        <w:t>Del análisis realizado se identifican las siguientes alertas tempranas, cuyo tratamiento oportuno resulta clave para prevenir riesgos de incumplimiento normativo y afectaciones a la calificación institucional en futuras mediciones del ITA:</w:t>
      </w:r>
    </w:p>
    <w:p w14:paraId="16D4E705" w14:textId="77777777" w:rsidR="00080422" w:rsidRPr="00080422" w:rsidRDefault="00080422" w:rsidP="00080422">
      <w:pPr>
        <w:shd w:val="clear" w:color="auto" w:fill="FFFFFF"/>
        <w:spacing w:after="0" w:line="276" w:lineRule="auto"/>
        <w:jc w:val="both"/>
        <w:rPr>
          <w:rFonts w:ascii="Arial" w:eastAsia="Times New Roman" w:hAnsi="Arial" w:cs="Arial"/>
          <w:bCs/>
          <w:sz w:val="24"/>
          <w:szCs w:val="20"/>
          <w:lang w:val="es-ES" w:eastAsia="es-CO"/>
        </w:rPr>
      </w:pPr>
    </w:p>
    <w:p w14:paraId="00AF5947" w14:textId="77777777" w:rsidR="00080422" w:rsidRPr="00080422" w:rsidRDefault="00080422" w:rsidP="00080422">
      <w:pPr>
        <w:shd w:val="clear" w:color="auto" w:fill="FFFFFF"/>
        <w:spacing w:after="0" w:line="276" w:lineRule="auto"/>
        <w:jc w:val="both"/>
        <w:rPr>
          <w:rFonts w:ascii="Arial" w:eastAsia="Times New Roman" w:hAnsi="Arial" w:cs="Arial"/>
          <w:bCs/>
          <w:sz w:val="24"/>
          <w:szCs w:val="20"/>
          <w:lang w:val="es-ES" w:eastAsia="es-CO"/>
        </w:rPr>
      </w:pPr>
      <w:r w:rsidRPr="00080422">
        <w:rPr>
          <w:rFonts w:ascii="Arial" w:eastAsia="Times New Roman" w:hAnsi="Arial" w:cs="Arial"/>
          <w:bCs/>
          <w:sz w:val="24"/>
          <w:szCs w:val="20"/>
          <w:lang w:val="es-ES" w:eastAsia="es-CO"/>
        </w:rPr>
        <w:t>La persistencia de brechas en el componente de Accesibilidad Web, particularmente en criterios considerados de alto impacto dentro de la Matriz ITA, podría incidir de manera negativa en el puntaje global del índice y generar observaciones por parte de los organismos de control, si no se adoptan acciones correctivas oportunas y sostenidas en el tiempo.</w:t>
      </w:r>
    </w:p>
    <w:p w14:paraId="62009D95" w14:textId="77777777" w:rsidR="00080422" w:rsidRPr="00080422" w:rsidRDefault="00080422" w:rsidP="00080422">
      <w:pPr>
        <w:shd w:val="clear" w:color="auto" w:fill="FFFFFF"/>
        <w:spacing w:after="0" w:line="276" w:lineRule="auto"/>
        <w:jc w:val="both"/>
        <w:rPr>
          <w:rFonts w:ascii="Arial" w:eastAsia="Times New Roman" w:hAnsi="Arial" w:cs="Arial"/>
          <w:bCs/>
          <w:sz w:val="24"/>
          <w:szCs w:val="20"/>
          <w:lang w:val="es-ES" w:eastAsia="es-CO"/>
        </w:rPr>
      </w:pPr>
    </w:p>
    <w:p w14:paraId="4CAA3E16" w14:textId="77777777" w:rsidR="00080422" w:rsidRPr="00080422" w:rsidRDefault="00080422" w:rsidP="00080422">
      <w:pPr>
        <w:shd w:val="clear" w:color="auto" w:fill="FFFFFF"/>
        <w:spacing w:after="0" w:line="276" w:lineRule="auto"/>
        <w:jc w:val="both"/>
        <w:rPr>
          <w:rFonts w:ascii="Arial" w:eastAsia="Times New Roman" w:hAnsi="Arial" w:cs="Arial"/>
          <w:bCs/>
          <w:sz w:val="24"/>
          <w:szCs w:val="20"/>
          <w:lang w:val="es-ES" w:eastAsia="es-CO"/>
        </w:rPr>
      </w:pPr>
      <w:r w:rsidRPr="00080422">
        <w:rPr>
          <w:rFonts w:ascii="Arial" w:eastAsia="Times New Roman" w:hAnsi="Arial" w:cs="Arial"/>
          <w:bCs/>
          <w:sz w:val="24"/>
          <w:szCs w:val="20"/>
          <w:lang w:val="es-ES" w:eastAsia="es-CO"/>
        </w:rPr>
        <w:t>De igual forma, el cumplimiento parcial de los ítems asociados a las Condiciones Técnicas Mínimas de Seguridad Digital Web representa un riesgo potencial para la gestión de la información institucional, en la medida en que la ausencia de controles plenamente implementados puede afectar la confianza ciudadana en los servicios digitales ofrecidos por la entidad.</w:t>
      </w:r>
    </w:p>
    <w:p w14:paraId="66AE5869" w14:textId="37EF8C6E" w:rsidR="008B7FA8" w:rsidRDefault="008B7FA8" w:rsidP="00080422">
      <w:pPr>
        <w:shd w:val="clear" w:color="auto" w:fill="FFFFFF"/>
        <w:spacing w:after="0" w:line="276" w:lineRule="auto"/>
        <w:jc w:val="both"/>
        <w:rPr>
          <w:rFonts w:ascii="Arial" w:eastAsia="Times New Roman" w:hAnsi="Arial" w:cs="Arial"/>
          <w:bCs/>
          <w:sz w:val="24"/>
          <w:szCs w:val="20"/>
          <w:lang w:val="es-ES" w:eastAsia="es-CO"/>
        </w:rPr>
      </w:pPr>
    </w:p>
    <w:p w14:paraId="5C7F30BC" w14:textId="190BE728" w:rsidR="00BC05AE" w:rsidRDefault="00BC05AE" w:rsidP="00080422">
      <w:pPr>
        <w:shd w:val="clear" w:color="auto" w:fill="FFFFFF"/>
        <w:spacing w:after="0" w:line="276" w:lineRule="auto"/>
        <w:jc w:val="both"/>
        <w:rPr>
          <w:rFonts w:ascii="Arial" w:eastAsia="Times New Roman" w:hAnsi="Arial" w:cs="Arial"/>
          <w:bCs/>
          <w:sz w:val="24"/>
          <w:szCs w:val="20"/>
          <w:lang w:val="es-ES" w:eastAsia="es-CO"/>
        </w:rPr>
      </w:pPr>
      <w:r w:rsidRPr="00BC05AE">
        <w:rPr>
          <w:rFonts w:ascii="Arial" w:eastAsia="Times New Roman" w:hAnsi="Arial" w:cs="Arial"/>
          <w:bCs/>
          <w:sz w:val="24"/>
          <w:szCs w:val="20"/>
          <w:lang w:val="es-ES" w:eastAsia="es-CO"/>
        </w:rPr>
        <w:t>En este sentido, se hace necesario que la Institución continúe fortaleciendo una gestión preventiva y articulada frente a los requerimientos del Índice de Transparencia y Acceso a la Información Pública – ITA, priorizando el cierre oportuno de las brechas identificadas y la consolidación de controles técnicos y administrativos que garanticen el cumplimiento integral de los criterios evaluados. La atención temprana de estas alertas permitirá no solo mitigar riesgos de incumplimiento normativo y observaciones por parte de los organismos de control, sino también consolidar los avances institucionales alcanzados y generar condiciones favorables para mejorar de manera sostenida el desempeño en futuras mediciones del índice.</w:t>
      </w:r>
    </w:p>
    <w:p w14:paraId="60411AFA" w14:textId="77777777" w:rsidR="00080422" w:rsidRDefault="00080422" w:rsidP="00080422">
      <w:pPr>
        <w:shd w:val="clear" w:color="auto" w:fill="FFFFFF"/>
        <w:spacing w:after="0" w:line="276" w:lineRule="auto"/>
        <w:jc w:val="both"/>
        <w:rPr>
          <w:rFonts w:ascii="Arial" w:eastAsia="Times New Roman" w:hAnsi="Arial" w:cs="Arial"/>
          <w:bCs/>
          <w:sz w:val="24"/>
          <w:szCs w:val="20"/>
          <w:lang w:val="es-ES" w:eastAsia="es-CO"/>
        </w:rPr>
      </w:pPr>
    </w:p>
    <w:p w14:paraId="767B5B04" w14:textId="77777777" w:rsidR="004D1165" w:rsidRDefault="004D1165" w:rsidP="00080422">
      <w:pPr>
        <w:shd w:val="clear" w:color="auto" w:fill="FFFFFF"/>
        <w:spacing w:after="0" w:line="276" w:lineRule="auto"/>
        <w:jc w:val="both"/>
        <w:rPr>
          <w:rFonts w:ascii="Arial" w:eastAsia="Times New Roman" w:hAnsi="Arial" w:cs="Arial"/>
          <w:bCs/>
          <w:sz w:val="24"/>
          <w:szCs w:val="20"/>
          <w:lang w:val="es-ES" w:eastAsia="es-CO"/>
        </w:rPr>
      </w:pPr>
    </w:p>
    <w:p w14:paraId="755F8F8D" w14:textId="77777777" w:rsidR="004D1165" w:rsidRDefault="004D1165" w:rsidP="00080422">
      <w:pPr>
        <w:shd w:val="clear" w:color="auto" w:fill="FFFFFF"/>
        <w:spacing w:after="0" w:line="276" w:lineRule="auto"/>
        <w:jc w:val="both"/>
        <w:rPr>
          <w:rFonts w:ascii="Arial" w:eastAsia="Times New Roman" w:hAnsi="Arial" w:cs="Arial"/>
          <w:bCs/>
          <w:sz w:val="24"/>
          <w:szCs w:val="20"/>
          <w:lang w:val="es-ES" w:eastAsia="es-CO"/>
        </w:rPr>
      </w:pPr>
    </w:p>
    <w:p w14:paraId="336DC41E" w14:textId="43A40E8E" w:rsidR="008B7FA8" w:rsidRDefault="008B7FA8" w:rsidP="009F4C41">
      <w:pPr>
        <w:pStyle w:val="Prrafodelista"/>
        <w:numPr>
          <w:ilvl w:val="0"/>
          <w:numId w:val="23"/>
        </w:numPr>
        <w:shd w:val="clear" w:color="auto" w:fill="FFFFFF"/>
        <w:spacing w:after="0" w:line="276" w:lineRule="auto"/>
        <w:jc w:val="both"/>
        <w:rPr>
          <w:rFonts w:ascii="Arial" w:eastAsia="Times New Roman" w:hAnsi="Arial" w:cs="Arial"/>
          <w:b/>
          <w:sz w:val="24"/>
          <w:szCs w:val="20"/>
          <w:lang w:val="es-ES" w:eastAsia="es-CO"/>
        </w:rPr>
      </w:pPr>
      <w:r>
        <w:rPr>
          <w:rFonts w:ascii="Arial" w:eastAsia="Times New Roman" w:hAnsi="Arial" w:cs="Arial"/>
          <w:b/>
          <w:sz w:val="24"/>
          <w:szCs w:val="20"/>
          <w:lang w:val="es-ES" w:eastAsia="es-CO"/>
        </w:rPr>
        <w:lastRenderedPageBreak/>
        <w:t>CONCLUSIONES.</w:t>
      </w:r>
    </w:p>
    <w:p w14:paraId="3223F291" w14:textId="77777777" w:rsidR="008B7FA8" w:rsidRDefault="008B7FA8" w:rsidP="008B7FA8">
      <w:pPr>
        <w:shd w:val="clear" w:color="auto" w:fill="FFFFFF"/>
        <w:spacing w:after="0" w:line="276" w:lineRule="auto"/>
        <w:jc w:val="both"/>
        <w:rPr>
          <w:rFonts w:ascii="Arial" w:eastAsia="Times New Roman" w:hAnsi="Arial" w:cs="Arial"/>
          <w:b/>
          <w:sz w:val="24"/>
          <w:szCs w:val="20"/>
          <w:lang w:val="es-ES" w:eastAsia="es-CO"/>
        </w:rPr>
      </w:pPr>
    </w:p>
    <w:p w14:paraId="0C715992" w14:textId="6B223A3C" w:rsidR="00744589" w:rsidRDefault="00744589" w:rsidP="00744589">
      <w:pPr>
        <w:shd w:val="clear" w:color="auto" w:fill="FFFFFF"/>
        <w:spacing w:after="0" w:line="276" w:lineRule="auto"/>
        <w:jc w:val="both"/>
        <w:rPr>
          <w:rFonts w:ascii="Arial" w:eastAsia="Times New Roman" w:hAnsi="Arial" w:cs="Arial"/>
          <w:bCs/>
          <w:sz w:val="24"/>
          <w:szCs w:val="20"/>
          <w:lang w:eastAsia="es-CO"/>
        </w:rPr>
      </w:pPr>
      <w:r w:rsidRPr="00744589">
        <w:rPr>
          <w:rFonts w:ascii="Arial" w:eastAsia="Times New Roman" w:hAnsi="Arial" w:cs="Arial"/>
          <w:bCs/>
          <w:sz w:val="24"/>
          <w:szCs w:val="20"/>
          <w:lang w:val="es-ES" w:eastAsia="es-CO"/>
        </w:rPr>
        <w:t xml:space="preserve">El seguimiento al Índice de Transparencia y Acceso a la Información Pública – ITA, correspondiente al segundo semestre de 2025, permitió evidenciar que la Institución Universitaria Pascual Bravo realizó el reporte oportuno y completo de la información requerida en el Sistema de Información dispuesto por la Procuraduría General de la Nación, en cumplimiento de lo establecido en la Ley 1712 de 2014 </w:t>
      </w:r>
      <w:r w:rsidR="00605ADF">
        <w:rPr>
          <w:rFonts w:ascii="Arial" w:eastAsia="Times New Roman" w:hAnsi="Arial" w:cs="Arial"/>
          <w:bCs/>
          <w:sz w:val="24"/>
          <w:szCs w:val="20"/>
          <w:lang w:val="es-ES" w:eastAsia="es-CO"/>
        </w:rPr>
        <w:t xml:space="preserve">y las </w:t>
      </w:r>
      <w:r w:rsidR="00605ADF" w:rsidRPr="000F63B0">
        <w:rPr>
          <w:rFonts w:ascii="Arial" w:eastAsia="Times New Roman" w:hAnsi="Arial" w:cs="Arial"/>
          <w:bCs/>
          <w:sz w:val="24"/>
          <w:szCs w:val="20"/>
          <w:lang w:eastAsia="es-CO"/>
        </w:rPr>
        <w:t>Directiva</w:t>
      </w:r>
      <w:r w:rsidR="00605ADF">
        <w:rPr>
          <w:rFonts w:ascii="Arial" w:eastAsia="Times New Roman" w:hAnsi="Arial" w:cs="Arial"/>
          <w:bCs/>
          <w:sz w:val="24"/>
          <w:szCs w:val="20"/>
          <w:lang w:eastAsia="es-CO"/>
        </w:rPr>
        <w:t>s</w:t>
      </w:r>
      <w:r w:rsidR="00605ADF" w:rsidRPr="000F63B0">
        <w:rPr>
          <w:rFonts w:ascii="Arial" w:eastAsia="Times New Roman" w:hAnsi="Arial" w:cs="Arial"/>
          <w:bCs/>
          <w:sz w:val="24"/>
          <w:szCs w:val="20"/>
          <w:lang w:eastAsia="es-CO"/>
        </w:rPr>
        <w:t xml:space="preserve"> 009 del 3 de julio </w:t>
      </w:r>
      <w:r w:rsidR="00605ADF">
        <w:rPr>
          <w:rFonts w:ascii="Arial" w:eastAsia="Times New Roman" w:hAnsi="Arial" w:cs="Arial"/>
          <w:bCs/>
          <w:sz w:val="24"/>
          <w:szCs w:val="20"/>
          <w:lang w:eastAsia="es-CO"/>
        </w:rPr>
        <w:t xml:space="preserve">y </w:t>
      </w:r>
      <w:r w:rsidR="00605ADF" w:rsidRPr="000F63B0">
        <w:rPr>
          <w:rFonts w:ascii="Arial" w:eastAsia="Times New Roman" w:hAnsi="Arial" w:cs="Arial"/>
          <w:bCs/>
          <w:sz w:val="24"/>
          <w:szCs w:val="20"/>
          <w:lang w:eastAsia="es-CO"/>
        </w:rPr>
        <w:t>014 del 5 de septiembre de 2025</w:t>
      </w:r>
      <w:r w:rsidR="00605ADF">
        <w:rPr>
          <w:rFonts w:ascii="Arial" w:eastAsia="Times New Roman" w:hAnsi="Arial" w:cs="Arial"/>
          <w:bCs/>
          <w:sz w:val="24"/>
          <w:szCs w:val="20"/>
          <w:lang w:eastAsia="es-CO"/>
        </w:rPr>
        <w:t>.</w:t>
      </w:r>
    </w:p>
    <w:p w14:paraId="5AD20B63" w14:textId="77777777" w:rsidR="00605ADF" w:rsidRPr="00744589" w:rsidRDefault="00605ADF" w:rsidP="00744589">
      <w:pPr>
        <w:shd w:val="clear" w:color="auto" w:fill="FFFFFF"/>
        <w:spacing w:after="0" w:line="276" w:lineRule="auto"/>
        <w:jc w:val="both"/>
        <w:rPr>
          <w:rFonts w:ascii="Arial" w:eastAsia="Times New Roman" w:hAnsi="Arial" w:cs="Arial"/>
          <w:bCs/>
          <w:sz w:val="24"/>
          <w:szCs w:val="20"/>
          <w:lang w:val="es-ES" w:eastAsia="es-CO"/>
        </w:rPr>
      </w:pPr>
    </w:p>
    <w:p w14:paraId="7385E192" w14:textId="0605C80E" w:rsidR="00744589" w:rsidRPr="00744589" w:rsidRDefault="00744589" w:rsidP="00744589">
      <w:pPr>
        <w:shd w:val="clear" w:color="auto" w:fill="FFFFFF"/>
        <w:spacing w:after="0" w:line="276" w:lineRule="auto"/>
        <w:jc w:val="both"/>
        <w:rPr>
          <w:rFonts w:ascii="Arial" w:eastAsia="Times New Roman" w:hAnsi="Arial" w:cs="Arial"/>
          <w:bCs/>
          <w:sz w:val="24"/>
          <w:szCs w:val="20"/>
          <w:lang w:val="es-ES" w:eastAsia="es-CO"/>
        </w:rPr>
      </w:pPr>
      <w:r w:rsidRPr="00744589">
        <w:rPr>
          <w:rFonts w:ascii="Arial" w:eastAsia="Times New Roman" w:hAnsi="Arial" w:cs="Arial"/>
          <w:bCs/>
          <w:sz w:val="24"/>
          <w:szCs w:val="20"/>
          <w:lang w:val="es-ES" w:eastAsia="es-CO"/>
        </w:rPr>
        <w:t>Como resultado de dicho diligenciamiento, la institución alcanzó un nivel de cumplimiento satisfactorio, reflejado en una calificación cercana al cumplimiento pleno del índice. No obstante, se identificaron oportunidades de mejora asociadas principalmente a los componentes de Accesibilidad Web y Condiciones Técnicas Mínimas de Seguridad Digital Web, las cuales incidieron en que el resul</w:t>
      </w:r>
      <w:r w:rsidR="00C4728E">
        <w:rPr>
          <w:rFonts w:ascii="Arial" w:eastAsia="Times New Roman" w:hAnsi="Arial" w:cs="Arial"/>
          <w:bCs/>
          <w:sz w:val="24"/>
          <w:szCs w:val="20"/>
          <w:lang w:val="es-ES" w:eastAsia="es-CO"/>
        </w:rPr>
        <w:t>tado global no alcanzara el 100</w:t>
      </w:r>
      <w:r w:rsidRPr="00744589">
        <w:rPr>
          <w:rFonts w:ascii="Arial" w:eastAsia="Times New Roman" w:hAnsi="Arial" w:cs="Arial"/>
          <w:bCs/>
          <w:sz w:val="24"/>
          <w:szCs w:val="20"/>
          <w:lang w:val="es-ES" w:eastAsia="es-CO"/>
        </w:rPr>
        <w:t>%.</w:t>
      </w:r>
    </w:p>
    <w:p w14:paraId="722B8C55" w14:textId="77777777" w:rsidR="00744589" w:rsidRPr="00744589" w:rsidRDefault="00744589" w:rsidP="00744589">
      <w:pPr>
        <w:shd w:val="clear" w:color="auto" w:fill="FFFFFF"/>
        <w:spacing w:after="0" w:line="276" w:lineRule="auto"/>
        <w:jc w:val="both"/>
        <w:rPr>
          <w:rFonts w:ascii="Arial" w:eastAsia="Times New Roman" w:hAnsi="Arial" w:cs="Arial"/>
          <w:bCs/>
          <w:sz w:val="24"/>
          <w:szCs w:val="20"/>
          <w:lang w:val="es-ES" w:eastAsia="es-CO"/>
        </w:rPr>
      </w:pPr>
    </w:p>
    <w:p w14:paraId="0BB3811C" w14:textId="77777777" w:rsidR="00744589" w:rsidRPr="00744589" w:rsidRDefault="00744589" w:rsidP="00744589">
      <w:pPr>
        <w:shd w:val="clear" w:color="auto" w:fill="FFFFFF"/>
        <w:spacing w:after="0" w:line="276" w:lineRule="auto"/>
        <w:jc w:val="both"/>
        <w:rPr>
          <w:rFonts w:ascii="Arial" w:eastAsia="Times New Roman" w:hAnsi="Arial" w:cs="Arial"/>
          <w:bCs/>
          <w:sz w:val="24"/>
          <w:szCs w:val="20"/>
          <w:lang w:val="es-ES" w:eastAsia="es-CO"/>
        </w:rPr>
      </w:pPr>
      <w:r w:rsidRPr="00744589">
        <w:rPr>
          <w:rFonts w:ascii="Arial" w:eastAsia="Times New Roman" w:hAnsi="Arial" w:cs="Arial"/>
          <w:bCs/>
          <w:sz w:val="24"/>
          <w:szCs w:val="20"/>
          <w:lang w:val="es-ES" w:eastAsia="es-CO"/>
        </w:rPr>
        <w:t>El análisis detallado de los Anexos Técnicos evidenció que, si bien la institución ha avanzado de manera significativa en la adopción de políticas, lineamientos y buenas prácticas en materia de transparencia, aún se requiere fortalecer la implementación operativa de algunos criterios técnicos, especialmente aquellos relacionados con el acceso inclusivo a la información pública y la gestión de riesgos digitales.</w:t>
      </w:r>
    </w:p>
    <w:p w14:paraId="006CB5C4" w14:textId="77777777" w:rsidR="00744589" w:rsidRPr="00744589" w:rsidRDefault="00744589" w:rsidP="00744589">
      <w:pPr>
        <w:shd w:val="clear" w:color="auto" w:fill="FFFFFF"/>
        <w:spacing w:after="0" w:line="276" w:lineRule="auto"/>
        <w:jc w:val="both"/>
        <w:rPr>
          <w:rFonts w:ascii="Arial" w:eastAsia="Times New Roman" w:hAnsi="Arial" w:cs="Arial"/>
          <w:bCs/>
          <w:sz w:val="24"/>
          <w:szCs w:val="20"/>
          <w:lang w:val="es-ES" w:eastAsia="es-CO"/>
        </w:rPr>
      </w:pPr>
    </w:p>
    <w:p w14:paraId="55C8F2EA" w14:textId="6585C238" w:rsidR="00BE7B1F" w:rsidRDefault="00744589" w:rsidP="00744589">
      <w:pPr>
        <w:shd w:val="clear" w:color="auto" w:fill="FFFFFF"/>
        <w:spacing w:after="0" w:line="276" w:lineRule="auto"/>
        <w:jc w:val="both"/>
        <w:rPr>
          <w:rFonts w:ascii="Arial" w:eastAsia="Times New Roman" w:hAnsi="Arial" w:cs="Arial"/>
          <w:bCs/>
          <w:sz w:val="24"/>
          <w:szCs w:val="20"/>
          <w:lang w:val="es-ES" w:eastAsia="es-CO"/>
        </w:rPr>
      </w:pPr>
      <w:r w:rsidRPr="00744589">
        <w:rPr>
          <w:rFonts w:ascii="Arial" w:eastAsia="Times New Roman" w:hAnsi="Arial" w:cs="Arial"/>
          <w:bCs/>
          <w:sz w:val="24"/>
          <w:szCs w:val="20"/>
          <w:lang w:val="es-ES" w:eastAsia="es-CO"/>
        </w:rPr>
        <w:t>En conclusión, la Institución Universitaria Pascual Bravo demuestra un compromiso institucional sólido con la transparencia, el acceso a la información pública y la rendición de cuentas; sin embargo, resulta necesario continuar con la implementación de acciones de mejora orientadas a cerrar las brechas identificadas, garantizar el cumplimiento integral de la normativa vigente y consolidar una gestión institucional cada vez más accesible, segura y confiable para la ciudadanía.</w:t>
      </w:r>
    </w:p>
    <w:p w14:paraId="5FA9AD7F" w14:textId="77777777" w:rsidR="00BE7B1F" w:rsidRDefault="00BE7B1F" w:rsidP="00A76889">
      <w:pPr>
        <w:shd w:val="clear" w:color="auto" w:fill="FFFFFF"/>
        <w:spacing w:after="0" w:line="276" w:lineRule="auto"/>
        <w:jc w:val="both"/>
        <w:rPr>
          <w:rFonts w:ascii="Arial" w:eastAsia="Times New Roman" w:hAnsi="Arial" w:cs="Arial"/>
          <w:bCs/>
          <w:sz w:val="24"/>
          <w:szCs w:val="20"/>
          <w:lang w:val="es-ES" w:eastAsia="es-CO"/>
        </w:rPr>
      </w:pPr>
    </w:p>
    <w:p w14:paraId="104C4CBB" w14:textId="77777777" w:rsidR="00995B7D" w:rsidRDefault="00995B7D" w:rsidP="00A76889">
      <w:pPr>
        <w:shd w:val="clear" w:color="auto" w:fill="FFFFFF"/>
        <w:spacing w:after="0" w:line="276" w:lineRule="auto"/>
        <w:jc w:val="both"/>
        <w:rPr>
          <w:rFonts w:ascii="Arial" w:eastAsia="Times New Roman" w:hAnsi="Arial" w:cs="Arial"/>
          <w:bCs/>
          <w:sz w:val="24"/>
          <w:szCs w:val="20"/>
          <w:lang w:val="es-ES" w:eastAsia="es-CO"/>
        </w:rPr>
      </w:pPr>
    </w:p>
    <w:p w14:paraId="484C4EC1" w14:textId="77777777" w:rsidR="00995B7D" w:rsidRDefault="00995B7D" w:rsidP="00995B7D">
      <w:pPr>
        <w:spacing w:after="0"/>
        <w:jc w:val="both"/>
        <w:rPr>
          <w:rFonts w:ascii="Arial" w:hAnsi="Arial" w:cs="Arial"/>
          <w:bCs/>
          <w:sz w:val="24"/>
          <w:szCs w:val="24"/>
          <w:lang w:val="es-ES"/>
        </w:rPr>
      </w:pPr>
      <w:r>
        <w:rPr>
          <w:rFonts w:ascii="Arial" w:hAnsi="Arial" w:cs="Arial"/>
          <w:bCs/>
          <w:sz w:val="24"/>
          <w:szCs w:val="24"/>
          <w:lang w:val="es-ES"/>
        </w:rPr>
        <w:lastRenderedPageBreak/>
        <w:t xml:space="preserve">Cordialmente, </w:t>
      </w:r>
    </w:p>
    <w:p w14:paraId="32761270" w14:textId="77777777" w:rsidR="00995B7D" w:rsidRDefault="00995B7D" w:rsidP="00995B7D">
      <w:pPr>
        <w:spacing w:after="0"/>
        <w:jc w:val="both"/>
        <w:rPr>
          <w:rFonts w:ascii="Arial" w:hAnsi="Arial" w:cs="Arial"/>
          <w:b/>
          <w:sz w:val="24"/>
          <w:szCs w:val="24"/>
        </w:rPr>
      </w:pPr>
    </w:p>
    <w:p w14:paraId="76AE21BC" w14:textId="77777777" w:rsidR="00995B7D" w:rsidRDefault="00995B7D" w:rsidP="00995B7D">
      <w:pPr>
        <w:spacing w:after="0" w:line="276" w:lineRule="auto"/>
        <w:jc w:val="both"/>
        <w:rPr>
          <w:rFonts w:ascii="Arial" w:hAnsi="Arial" w:cs="Arial"/>
          <w:b/>
          <w:sz w:val="24"/>
          <w:szCs w:val="20"/>
        </w:rPr>
      </w:pPr>
    </w:p>
    <w:p w14:paraId="11511B57" w14:textId="77777777" w:rsidR="00995B7D" w:rsidRDefault="00995B7D" w:rsidP="00995B7D">
      <w:pPr>
        <w:spacing w:after="0" w:line="276" w:lineRule="auto"/>
        <w:jc w:val="both"/>
        <w:rPr>
          <w:rFonts w:ascii="Arial" w:hAnsi="Arial" w:cs="Arial"/>
          <w:b/>
          <w:sz w:val="24"/>
          <w:szCs w:val="20"/>
        </w:rPr>
      </w:pPr>
    </w:p>
    <w:p w14:paraId="6F929DC3" w14:textId="77777777" w:rsidR="00995B7D" w:rsidRPr="00401D94" w:rsidRDefault="00995B7D" w:rsidP="00995B7D">
      <w:pPr>
        <w:spacing w:after="0"/>
        <w:jc w:val="both"/>
        <w:rPr>
          <w:rFonts w:ascii="Arial" w:hAnsi="Arial" w:cs="Arial"/>
          <w:b/>
          <w:bCs/>
          <w:sz w:val="24"/>
          <w:szCs w:val="20"/>
        </w:rPr>
      </w:pPr>
      <w:r w:rsidRPr="00401D94">
        <w:rPr>
          <w:rFonts w:ascii="Arial" w:hAnsi="Arial" w:cs="Arial"/>
          <w:b/>
          <w:bCs/>
          <w:sz w:val="24"/>
          <w:szCs w:val="24"/>
        </w:rPr>
        <w:t>MAURICIO HENAO GALVIS</w:t>
      </w:r>
    </w:p>
    <w:p w14:paraId="66BB34C7" w14:textId="77777777" w:rsidR="00995B7D" w:rsidRDefault="00995B7D" w:rsidP="00995B7D">
      <w:pPr>
        <w:spacing w:after="0"/>
        <w:jc w:val="both"/>
        <w:rPr>
          <w:rFonts w:ascii="Arial" w:hAnsi="Arial" w:cs="Arial"/>
          <w:sz w:val="24"/>
          <w:szCs w:val="20"/>
        </w:rPr>
      </w:pPr>
      <w:r>
        <w:rPr>
          <w:rFonts w:ascii="Arial" w:hAnsi="Arial" w:cs="Arial"/>
          <w:sz w:val="24"/>
          <w:szCs w:val="20"/>
        </w:rPr>
        <w:t>Director de la Dirección de Evaluación y Control</w:t>
      </w:r>
    </w:p>
    <w:tbl>
      <w:tblPr>
        <w:tblStyle w:val="Tablaconcuadrcula"/>
        <w:tblpPr w:leftFromText="141" w:rightFromText="141" w:vertAnchor="text" w:horzAnchor="margin" w:tblpY="187"/>
        <w:tblW w:w="8735" w:type="dxa"/>
        <w:tblLook w:val="04A0" w:firstRow="1" w:lastRow="0" w:firstColumn="1" w:lastColumn="0" w:noHBand="0" w:noVBand="1"/>
      </w:tblPr>
      <w:tblGrid>
        <w:gridCol w:w="1271"/>
        <w:gridCol w:w="5812"/>
        <w:gridCol w:w="1652"/>
      </w:tblGrid>
      <w:tr w:rsidR="00995B7D" w:rsidRPr="00377641" w14:paraId="2A42795C" w14:textId="77777777" w:rsidTr="00BE210C">
        <w:tc>
          <w:tcPr>
            <w:tcW w:w="1271" w:type="dxa"/>
            <w:vMerge w:val="restart"/>
          </w:tcPr>
          <w:p w14:paraId="36E4A8B6" w14:textId="77777777" w:rsidR="00995B7D" w:rsidRPr="00377641" w:rsidRDefault="00995B7D" w:rsidP="00BE210C">
            <w:pPr>
              <w:rPr>
                <w:rFonts w:ascii="Arial" w:hAnsi="Arial" w:cs="Arial"/>
                <w:b/>
                <w:sz w:val="16"/>
                <w:szCs w:val="16"/>
              </w:rPr>
            </w:pPr>
          </w:p>
          <w:p w14:paraId="7D290F9A" w14:textId="77777777" w:rsidR="00995B7D" w:rsidRPr="00377641" w:rsidRDefault="00995B7D" w:rsidP="00BE210C">
            <w:pPr>
              <w:rPr>
                <w:rFonts w:ascii="Arial" w:hAnsi="Arial" w:cs="Arial"/>
                <w:b/>
                <w:sz w:val="16"/>
                <w:szCs w:val="16"/>
              </w:rPr>
            </w:pPr>
            <w:r w:rsidRPr="00377641">
              <w:rPr>
                <w:rFonts w:ascii="Arial" w:hAnsi="Arial" w:cs="Arial"/>
                <w:b/>
                <w:sz w:val="16"/>
                <w:szCs w:val="16"/>
              </w:rPr>
              <w:t>Proyectó</w:t>
            </w:r>
          </w:p>
        </w:tc>
        <w:tc>
          <w:tcPr>
            <w:tcW w:w="5812" w:type="dxa"/>
          </w:tcPr>
          <w:p w14:paraId="2B487DB5" w14:textId="77777777" w:rsidR="00995B7D" w:rsidRPr="00377641" w:rsidRDefault="00995B7D" w:rsidP="00BE210C">
            <w:pPr>
              <w:jc w:val="center"/>
              <w:rPr>
                <w:rFonts w:ascii="Arial" w:hAnsi="Arial" w:cs="Arial"/>
                <w:b/>
                <w:sz w:val="16"/>
                <w:szCs w:val="16"/>
              </w:rPr>
            </w:pPr>
            <w:r w:rsidRPr="00377641">
              <w:rPr>
                <w:rFonts w:ascii="Arial" w:hAnsi="Arial" w:cs="Arial"/>
                <w:b/>
                <w:sz w:val="16"/>
                <w:szCs w:val="16"/>
              </w:rPr>
              <w:t>Nombre y cargo</w:t>
            </w:r>
          </w:p>
        </w:tc>
        <w:tc>
          <w:tcPr>
            <w:tcW w:w="1652" w:type="dxa"/>
          </w:tcPr>
          <w:p w14:paraId="170B5ED9" w14:textId="77777777" w:rsidR="00995B7D" w:rsidRPr="00377641" w:rsidRDefault="00995B7D" w:rsidP="00BE210C">
            <w:pPr>
              <w:jc w:val="center"/>
              <w:rPr>
                <w:rFonts w:ascii="Arial" w:hAnsi="Arial" w:cs="Arial"/>
                <w:b/>
                <w:sz w:val="16"/>
                <w:szCs w:val="16"/>
              </w:rPr>
            </w:pPr>
            <w:r w:rsidRPr="00377641">
              <w:rPr>
                <w:rFonts w:ascii="Arial" w:hAnsi="Arial" w:cs="Arial"/>
                <w:b/>
                <w:sz w:val="16"/>
                <w:szCs w:val="16"/>
              </w:rPr>
              <w:t>Firma</w:t>
            </w:r>
          </w:p>
        </w:tc>
      </w:tr>
      <w:tr w:rsidR="00995B7D" w:rsidRPr="00377641" w14:paraId="06A4CA7B" w14:textId="77777777" w:rsidTr="00BE210C">
        <w:tc>
          <w:tcPr>
            <w:tcW w:w="1271" w:type="dxa"/>
            <w:vMerge/>
          </w:tcPr>
          <w:p w14:paraId="53367FAF" w14:textId="77777777" w:rsidR="00995B7D" w:rsidRPr="00377641" w:rsidRDefault="00995B7D" w:rsidP="00BE210C">
            <w:pPr>
              <w:rPr>
                <w:rFonts w:ascii="Arial" w:hAnsi="Arial" w:cs="Arial"/>
                <w:b/>
                <w:sz w:val="16"/>
                <w:szCs w:val="16"/>
              </w:rPr>
            </w:pPr>
          </w:p>
        </w:tc>
        <w:tc>
          <w:tcPr>
            <w:tcW w:w="5812" w:type="dxa"/>
          </w:tcPr>
          <w:p w14:paraId="6CCD3E6E" w14:textId="77777777" w:rsidR="00995B7D" w:rsidRPr="00377641" w:rsidRDefault="00995B7D" w:rsidP="00BE210C">
            <w:pPr>
              <w:rPr>
                <w:rFonts w:ascii="Arial" w:hAnsi="Arial" w:cs="Arial"/>
                <w:sz w:val="16"/>
                <w:szCs w:val="16"/>
              </w:rPr>
            </w:pPr>
            <w:r w:rsidRPr="00377641">
              <w:rPr>
                <w:rFonts w:ascii="Arial" w:hAnsi="Arial" w:cs="Arial"/>
                <w:sz w:val="16"/>
                <w:szCs w:val="16"/>
              </w:rPr>
              <w:t>Sara Giraldo Vásquez</w:t>
            </w:r>
            <w:r>
              <w:rPr>
                <w:rFonts w:ascii="Arial" w:hAnsi="Arial" w:cs="Arial"/>
                <w:sz w:val="16"/>
                <w:szCs w:val="16"/>
              </w:rPr>
              <w:t xml:space="preserve">- </w:t>
            </w:r>
            <w:r w:rsidRPr="00377641">
              <w:rPr>
                <w:rFonts w:ascii="Arial" w:hAnsi="Arial" w:cs="Arial"/>
                <w:sz w:val="16"/>
                <w:szCs w:val="16"/>
              </w:rPr>
              <w:t>Abogada Contratista</w:t>
            </w:r>
          </w:p>
        </w:tc>
        <w:tc>
          <w:tcPr>
            <w:tcW w:w="1652" w:type="dxa"/>
          </w:tcPr>
          <w:p w14:paraId="18E0E458" w14:textId="77777777" w:rsidR="00995B7D" w:rsidRPr="00377641" w:rsidRDefault="00995B7D" w:rsidP="00BE210C">
            <w:pPr>
              <w:rPr>
                <w:rFonts w:ascii="Arial" w:hAnsi="Arial" w:cs="Arial"/>
                <w:b/>
                <w:sz w:val="16"/>
                <w:szCs w:val="16"/>
              </w:rPr>
            </w:pPr>
          </w:p>
        </w:tc>
      </w:tr>
      <w:tr w:rsidR="00995B7D" w:rsidRPr="00377641" w14:paraId="5FCA4DD2" w14:textId="77777777" w:rsidTr="00BE210C">
        <w:tc>
          <w:tcPr>
            <w:tcW w:w="1271" w:type="dxa"/>
          </w:tcPr>
          <w:p w14:paraId="7AF8813C" w14:textId="77777777" w:rsidR="00995B7D" w:rsidRPr="00377641" w:rsidRDefault="00995B7D" w:rsidP="00BE210C">
            <w:pPr>
              <w:rPr>
                <w:rFonts w:ascii="Arial" w:hAnsi="Arial" w:cs="Arial"/>
                <w:b/>
                <w:sz w:val="16"/>
                <w:szCs w:val="16"/>
              </w:rPr>
            </w:pPr>
            <w:r w:rsidRPr="00377641">
              <w:rPr>
                <w:rFonts w:ascii="Arial" w:hAnsi="Arial" w:cs="Arial"/>
                <w:b/>
                <w:sz w:val="16"/>
                <w:szCs w:val="16"/>
              </w:rPr>
              <w:t>Revisó</w:t>
            </w:r>
          </w:p>
        </w:tc>
        <w:tc>
          <w:tcPr>
            <w:tcW w:w="5812" w:type="dxa"/>
            <w:vMerge w:val="restart"/>
          </w:tcPr>
          <w:p w14:paraId="2A82CF9D" w14:textId="77777777" w:rsidR="00995B7D" w:rsidRDefault="00995B7D" w:rsidP="00BE210C">
            <w:pPr>
              <w:rPr>
                <w:rFonts w:ascii="Arial" w:hAnsi="Arial" w:cs="Arial"/>
                <w:sz w:val="16"/>
                <w:szCs w:val="16"/>
              </w:rPr>
            </w:pPr>
          </w:p>
          <w:p w14:paraId="77637467" w14:textId="77777777" w:rsidR="00995B7D" w:rsidRPr="00377641" w:rsidRDefault="00995B7D" w:rsidP="00BE210C">
            <w:pPr>
              <w:rPr>
                <w:rFonts w:ascii="Arial" w:hAnsi="Arial" w:cs="Arial"/>
                <w:sz w:val="16"/>
                <w:szCs w:val="16"/>
              </w:rPr>
            </w:pPr>
            <w:r>
              <w:rPr>
                <w:rFonts w:ascii="Arial" w:hAnsi="Arial" w:cs="Arial"/>
                <w:sz w:val="16"/>
                <w:szCs w:val="16"/>
              </w:rPr>
              <w:t xml:space="preserve">Mauricio Henao Galvis – director de la Dirección de Evaluación y Control </w:t>
            </w:r>
          </w:p>
        </w:tc>
        <w:tc>
          <w:tcPr>
            <w:tcW w:w="1652" w:type="dxa"/>
          </w:tcPr>
          <w:p w14:paraId="3D75805D" w14:textId="77777777" w:rsidR="00995B7D" w:rsidRPr="00377641" w:rsidRDefault="00995B7D" w:rsidP="00BE210C">
            <w:pPr>
              <w:rPr>
                <w:rFonts w:ascii="Arial" w:hAnsi="Arial" w:cs="Arial"/>
                <w:b/>
                <w:sz w:val="16"/>
                <w:szCs w:val="16"/>
              </w:rPr>
            </w:pPr>
          </w:p>
        </w:tc>
      </w:tr>
    </w:tbl>
    <w:p w14:paraId="52EDA389" w14:textId="77777777" w:rsidR="00756273" w:rsidRDefault="00756273" w:rsidP="00CB72C2">
      <w:pPr>
        <w:spacing w:line="276" w:lineRule="auto"/>
      </w:pPr>
    </w:p>
    <w:sectPr w:rsidR="00756273" w:rsidSect="0014165B">
      <w:headerReference w:type="default" r:id="rId23"/>
      <w:footerReference w:type="default" r:id="rId24"/>
      <w:pgSz w:w="12240" w:h="15840" w:code="1"/>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E54A5F" w14:textId="77777777" w:rsidR="00420217" w:rsidRDefault="00420217">
      <w:pPr>
        <w:spacing w:after="0" w:line="240" w:lineRule="auto"/>
      </w:pPr>
      <w:r>
        <w:separator/>
      </w:r>
    </w:p>
  </w:endnote>
  <w:endnote w:type="continuationSeparator" w:id="0">
    <w:p w14:paraId="0C1CCA20" w14:textId="77777777" w:rsidR="00420217" w:rsidRDefault="004202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MT">
    <w:altName w:val="Arial"/>
    <w:charset w:val="01"/>
    <w:family w:val="swiss"/>
    <w:pitch w:val="variable"/>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17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52"/>
      <w:gridCol w:w="2977"/>
      <w:gridCol w:w="3544"/>
    </w:tblGrid>
    <w:tr w:rsidR="0014165B" w:rsidRPr="00A40E4F" w14:paraId="123EB6AA" w14:textId="77777777" w:rsidTr="0014165B">
      <w:trPr>
        <w:jc w:val="center"/>
      </w:trPr>
      <w:tc>
        <w:tcPr>
          <w:tcW w:w="3652" w:type="dxa"/>
          <w:shd w:val="clear" w:color="auto" w:fill="auto"/>
        </w:tcPr>
        <w:p w14:paraId="580C07BA" w14:textId="77777777" w:rsidR="009C2FC9" w:rsidRPr="00A40E4F" w:rsidRDefault="0018344A" w:rsidP="0014165B">
          <w:pPr>
            <w:tabs>
              <w:tab w:val="center" w:pos="4252"/>
              <w:tab w:val="right" w:pos="8504"/>
            </w:tabs>
            <w:spacing w:after="0" w:line="240" w:lineRule="auto"/>
            <w:rPr>
              <w:rFonts w:ascii="Arial" w:eastAsia="Times New Roman" w:hAnsi="Arial" w:cs="Arial"/>
              <w:b/>
              <w:sz w:val="20"/>
              <w:szCs w:val="24"/>
              <w:lang w:eastAsia="x-none"/>
            </w:rPr>
          </w:pPr>
          <w:r w:rsidRPr="00A40E4F">
            <w:rPr>
              <w:rFonts w:ascii="Arial" w:eastAsia="Times New Roman" w:hAnsi="Arial" w:cs="Arial"/>
              <w:b/>
              <w:sz w:val="20"/>
              <w:szCs w:val="24"/>
              <w:lang w:eastAsia="x-none"/>
            </w:rPr>
            <w:t xml:space="preserve">Elaboró: </w:t>
          </w:r>
        </w:p>
        <w:p w14:paraId="609160E1" w14:textId="77777777" w:rsidR="009C2FC9" w:rsidRPr="00A40E4F" w:rsidRDefault="0018344A" w:rsidP="0014165B">
          <w:pPr>
            <w:tabs>
              <w:tab w:val="center" w:pos="4252"/>
              <w:tab w:val="right" w:pos="8504"/>
            </w:tabs>
            <w:spacing w:after="0" w:line="240" w:lineRule="auto"/>
            <w:rPr>
              <w:rFonts w:ascii="Arial" w:eastAsia="Times New Roman" w:hAnsi="Arial" w:cs="Arial"/>
              <w:b/>
              <w:sz w:val="20"/>
              <w:szCs w:val="24"/>
              <w:lang w:eastAsia="x-none"/>
            </w:rPr>
          </w:pPr>
          <w:r>
            <w:rPr>
              <w:rFonts w:ascii="Arial" w:eastAsia="Times New Roman" w:hAnsi="Arial" w:cs="Arial"/>
              <w:sz w:val="20"/>
              <w:szCs w:val="24"/>
              <w:lang w:eastAsia="x-none"/>
            </w:rPr>
            <w:t xml:space="preserve">Contratistas de apoyo </w:t>
          </w:r>
          <w:r w:rsidRPr="00A40E4F">
            <w:rPr>
              <w:rFonts w:ascii="Arial" w:eastAsia="Times New Roman" w:hAnsi="Arial" w:cs="Arial"/>
              <w:sz w:val="20"/>
              <w:szCs w:val="24"/>
              <w:lang w:eastAsia="x-none"/>
            </w:rPr>
            <w:t>de la Oficina Asesora de Evaluación y Control</w:t>
          </w:r>
        </w:p>
      </w:tc>
      <w:tc>
        <w:tcPr>
          <w:tcW w:w="2977" w:type="dxa"/>
          <w:shd w:val="clear" w:color="auto" w:fill="auto"/>
        </w:tcPr>
        <w:p w14:paraId="443E90AC" w14:textId="77777777" w:rsidR="009C2FC9" w:rsidRPr="00A40E4F" w:rsidRDefault="0018344A" w:rsidP="0014165B">
          <w:pPr>
            <w:tabs>
              <w:tab w:val="center" w:pos="4252"/>
              <w:tab w:val="right" w:pos="8504"/>
            </w:tabs>
            <w:spacing w:after="0" w:line="240" w:lineRule="auto"/>
            <w:rPr>
              <w:rFonts w:ascii="Arial" w:eastAsia="Times New Roman" w:hAnsi="Arial" w:cs="Arial"/>
              <w:sz w:val="20"/>
              <w:szCs w:val="24"/>
              <w:lang w:eastAsia="x-none"/>
            </w:rPr>
          </w:pPr>
          <w:r w:rsidRPr="00A40E4F">
            <w:rPr>
              <w:rFonts w:ascii="Arial" w:eastAsia="Times New Roman" w:hAnsi="Arial" w:cs="Arial"/>
              <w:b/>
              <w:sz w:val="20"/>
              <w:szCs w:val="24"/>
              <w:lang w:eastAsia="x-none"/>
            </w:rPr>
            <w:t>Revisó:</w:t>
          </w:r>
          <w:r w:rsidRPr="00A40E4F">
            <w:rPr>
              <w:rFonts w:ascii="Arial" w:eastAsia="Times New Roman" w:hAnsi="Arial" w:cs="Arial"/>
              <w:sz w:val="20"/>
              <w:szCs w:val="24"/>
              <w:lang w:eastAsia="x-none"/>
            </w:rPr>
            <w:t xml:space="preserve"> </w:t>
          </w:r>
          <w:r>
            <w:rPr>
              <w:rFonts w:ascii="Arial" w:eastAsia="Times New Roman" w:hAnsi="Arial" w:cs="Arial"/>
              <w:sz w:val="20"/>
              <w:szCs w:val="24"/>
              <w:lang w:eastAsia="x-none"/>
            </w:rPr>
            <w:t xml:space="preserve">Alberto Flórez Arias/Contratista de Apoyo </w:t>
          </w:r>
        </w:p>
        <w:p w14:paraId="2F40F6C5" w14:textId="77777777" w:rsidR="009C2FC9" w:rsidRPr="00A40E4F" w:rsidRDefault="009C2FC9" w:rsidP="0014165B">
          <w:pPr>
            <w:spacing w:after="0" w:line="240" w:lineRule="auto"/>
            <w:rPr>
              <w:rFonts w:ascii="Times New Roman" w:eastAsia="Times New Roman" w:hAnsi="Times New Roman" w:cs="Times New Roman"/>
              <w:sz w:val="24"/>
              <w:szCs w:val="24"/>
              <w:lang w:eastAsia="x-none"/>
            </w:rPr>
          </w:pPr>
        </w:p>
      </w:tc>
      <w:tc>
        <w:tcPr>
          <w:tcW w:w="3544" w:type="dxa"/>
          <w:shd w:val="clear" w:color="auto" w:fill="auto"/>
        </w:tcPr>
        <w:p w14:paraId="6A47A6B3" w14:textId="77777777" w:rsidR="009C2FC9" w:rsidRPr="00A40E4F" w:rsidRDefault="0018344A" w:rsidP="0014165B">
          <w:pPr>
            <w:tabs>
              <w:tab w:val="center" w:pos="4252"/>
              <w:tab w:val="right" w:pos="8504"/>
            </w:tabs>
            <w:spacing w:after="0" w:line="240" w:lineRule="auto"/>
            <w:rPr>
              <w:rFonts w:ascii="Arial" w:eastAsia="Times New Roman" w:hAnsi="Arial" w:cs="Arial"/>
              <w:b/>
              <w:sz w:val="20"/>
              <w:szCs w:val="24"/>
              <w:lang w:eastAsia="x-none"/>
            </w:rPr>
          </w:pPr>
          <w:r w:rsidRPr="00A40E4F">
            <w:rPr>
              <w:rFonts w:ascii="Arial" w:eastAsia="Times New Roman" w:hAnsi="Arial" w:cs="Arial"/>
              <w:b/>
              <w:sz w:val="20"/>
              <w:szCs w:val="24"/>
              <w:lang w:eastAsia="x-none"/>
            </w:rPr>
            <w:t xml:space="preserve">Aprobó: </w:t>
          </w:r>
        </w:p>
        <w:p w14:paraId="59D317A3" w14:textId="77777777" w:rsidR="009C2FC9" w:rsidRPr="00A40E4F" w:rsidRDefault="0018344A" w:rsidP="0014165B">
          <w:pPr>
            <w:tabs>
              <w:tab w:val="center" w:pos="4252"/>
              <w:tab w:val="right" w:pos="8504"/>
            </w:tabs>
            <w:spacing w:after="0" w:line="240" w:lineRule="auto"/>
            <w:rPr>
              <w:rFonts w:ascii="Arial" w:eastAsia="Times New Roman" w:hAnsi="Arial" w:cs="Arial"/>
              <w:b/>
              <w:sz w:val="20"/>
              <w:szCs w:val="24"/>
              <w:lang w:eastAsia="x-none"/>
            </w:rPr>
          </w:pPr>
          <w:r>
            <w:rPr>
              <w:rFonts w:ascii="Arial" w:eastAsia="Times New Roman" w:hAnsi="Arial" w:cs="Arial"/>
              <w:sz w:val="20"/>
              <w:szCs w:val="24"/>
              <w:lang w:eastAsia="x-none"/>
            </w:rPr>
            <w:t>William Echavarría Lotero</w:t>
          </w:r>
          <w:r w:rsidRPr="00A40E4F">
            <w:rPr>
              <w:rFonts w:ascii="Arial" w:eastAsia="Times New Roman" w:hAnsi="Arial" w:cs="Arial"/>
              <w:sz w:val="20"/>
              <w:szCs w:val="24"/>
              <w:lang w:eastAsia="x-none"/>
            </w:rPr>
            <w:t>/</w:t>
          </w:r>
          <w:r w:rsidRPr="00A40E4F">
            <w:rPr>
              <w:rFonts w:ascii="Arial" w:eastAsia="Times New Roman" w:hAnsi="Arial" w:cs="Arial"/>
              <w:b/>
              <w:sz w:val="20"/>
              <w:szCs w:val="24"/>
              <w:lang w:eastAsia="x-none"/>
            </w:rPr>
            <w:t xml:space="preserve"> </w:t>
          </w:r>
          <w:r w:rsidRPr="00A40E4F">
            <w:rPr>
              <w:rFonts w:ascii="Arial" w:eastAsia="Times New Roman" w:hAnsi="Arial" w:cs="Arial"/>
              <w:sz w:val="20"/>
              <w:szCs w:val="24"/>
              <w:lang w:eastAsia="x-none"/>
            </w:rPr>
            <w:t>Jefe Oficina Asesora de Evaluación y Control</w:t>
          </w:r>
        </w:p>
      </w:tc>
    </w:tr>
    <w:tr w:rsidR="0014165B" w:rsidRPr="00A40E4F" w14:paraId="70319899" w14:textId="77777777" w:rsidTr="0014165B">
      <w:trPr>
        <w:jc w:val="center"/>
      </w:trPr>
      <w:tc>
        <w:tcPr>
          <w:tcW w:w="3652" w:type="dxa"/>
          <w:shd w:val="clear" w:color="auto" w:fill="auto"/>
        </w:tcPr>
        <w:p w14:paraId="0AF24132" w14:textId="77777777" w:rsidR="009C2FC9" w:rsidRPr="00A40E4F" w:rsidRDefault="0018344A" w:rsidP="0014165B">
          <w:pPr>
            <w:tabs>
              <w:tab w:val="center" w:pos="4252"/>
              <w:tab w:val="right" w:pos="8504"/>
            </w:tabs>
            <w:spacing w:after="0" w:line="240" w:lineRule="auto"/>
            <w:rPr>
              <w:rFonts w:ascii="Arial" w:eastAsia="Times New Roman" w:hAnsi="Arial" w:cs="Arial"/>
              <w:b/>
              <w:sz w:val="20"/>
              <w:szCs w:val="20"/>
              <w:lang w:eastAsia="x-none"/>
            </w:rPr>
          </w:pPr>
          <w:r w:rsidRPr="00A40E4F">
            <w:rPr>
              <w:rFonts w:ascii="Arial" w:eastAsia="Times New Roman" w:hAnsi="Arial" w:cs="Arial"/>
              <w:b/>
              <w:sz w:val="20"/>
              <w:szCs w:val="20"/>
              <w:lang w:eastAsia="x-none"/>
            </w:rPr>
            <w:t xml:space="preserve">Fecha: </w:t>
          </w:r>
          <w:r>
            <w:rPr>
              <w:rFonts w:ascii="Arial" w:eastAsia="Times New Roman" w:hAnsi="Arial" w:cs="Arial"/>
              <w:sz w:val="20"/>
              <w:szCs w:val="20"/>
              <w:lang w:eastAsia="x-none"/>
            </w:rPr>
            <w:t>27/01/2022</w:t>
          </w:r>
        </w:p>
      </w:tc>
      <w:tc>
        <w:tcPr>
          <w:tcW w:w="2977" w:type="dxa"/>
          <w:shd w:val="clear" w:color="auto" w:fill="auto"/>
        </w:tcPr>
        <w:p w14:paraId="0ABBDFCD" w14:textId="77777777" w:rsidR="009C2FC9" w:rsidRPr="00A40E4F" w:rsidRDefault="0018344A" w:rsidP="0014165B">
          <w:pPr>
            <w:tabs>
              <w:tab w:val="center" w:pos="4252"/>
              <w:tab w:val="right" w:pos="8504"/>
            </w:tabs>
            <w:spacing w:after="0" w:line="240" w:lineRule="auto"/>
            <w:rPr>
              <w:rFonts w:ascii="Times New Roman" w:eastAsia="Times New Roman" w:hAnsi="Times New Roman" w:cs="Times New Roman"/>
              <w:sz w:val="24"/>
              <w:szCs w:val="24"/>
              <w:lang w:val="x-none" w:eastAsia="x-none"/>
            </w:rPr>
          </w:pPr>
          <w:r w:rsidRPr="00A40E4F">
            <w:rPr>
              <w:rFonts w:ascii="Arial" w:eastAsia="Times New Roman" w:hAnsi="Arial" w:cs="Arial"/>
              <w:b/>
              <w:sz w:val="20"/>
              <w:szCs w:val="20"/>
              <w:lang w:eastAsia="x-none"/>
            </w:rPr>
            <w:t>Fecha:</w:t>
          </w:r>
          <w:r>
            <w:rPr>
              <w:rFonts w:ascii="Arial" w:eastAsia="Times New Roman" w:hAnsi="Arial" w:cs="Arial"/>
              <w:sz w:val="20"/>
              <w:szCs w:val="20"/>
              <w:lang w:eastAsia="x-none"/>
            </w:rPr>
            <w:t xml:space="preserve"> 27/01/2022</w:t>
          </w:r>
        </w:p>
      </w:tc>
      <w:tc>
        <w:tcPr>
          <w:tcW w:w="3544" w:type="dxa"/>
          <w:shd w:val="clear" w:color="auto" w:fill="auto"/>
        </w:tcPr>
        <w:p w14:paraId="64857DA2" w14:textId="77777777" w:rsidR="009C2FC9" w:rsidRPr="00A40E4F" w:rsidRDefault="0018344A" w:rsidP="0014165B">
          <w:pPr>
            <w:tabs>
              <w:tab w:val="center" w:pos="4252"/>
              <w:tab w:val="right" w:pos="8504"/>
            </w:tabs>
            <w:spacing w:after="0" w:line="240" w:lineRule="auto"/>
            <w:rPr>
              <w:rFonts w:ascii="Times New Roman" w:eastAsia="Times New Roman" w:hAnsi="Times New Roman" w:cs="Times New Roman"/>
              <w:sz w:val="24"/>
              <w:szCs w:val="24"/>
              <w:lang w:val="x-none" w:eastAsia="x-none"/>
            </w:rPr>
          </w:pPr>
          <w:r w:rsidRPr="00A40E4F">
            <w:rPr>
              <w:rFonts w:ascii="Arial" w:eastAsia="Times New Roman" w:hAnsi="Arial" w:cs="Arial"/>
              <w:b/>
              <w:sz w:val="20"/>
              <w:szCs w:val="20"/>
              <w:lang w:eastAsia="x-none"/>
            </w:rPr>
            <w:t xml:space="preserve">Fecha: </w:t>
          </w:r>
          <w:r>
            <w:rPr>
              <w:rFonts w:ascii="Arial" w:eastAsia="Times New Roman" w:hAnsi="Arial" w:cs="Arial"/>
              <w:sz w:val="20"/>
              <w:szCs w:val="20"/>
              <w:lang w:eastAsia="x-none"/>
            </w:rPr>
            <w:t>27/01/2022</w:t>
          </w:r>
        </w:p>
      </w:tc>
    </w:tr>
  </w:tbl>
  <w:p w14:paraId="39B8233D" w14:textId="77777777" w:rsidR="009C2FC9" w:rsidRDefault="009C2FC9">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EB2827" w14:textId="77777777" w:rsidR="00420217" w:rsidRDefault="00420217">
      <w:pPr>
        <w:spacing w:after="0" w:line="240" w:lineRule="auto"/>
      </w:pPr>
      <w:r>
        <w:separator/>
      </w:r>
    </w:p>
  </w:footnote>
  <w:footnote w:type="continuationSeparator" w:id="0">
    <w:p w14:paraId="7C38695E" w14:textId="77777777" w:rsidR="00420217" w:rsidRDefault="0042021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742796" w14:textId="77777777" w:rsidR="009C2FC9" w:rsidRDefault="0018344A" w:rsidP="0014165B">
    <w:pPr>
      <w:pStyle w:val="Encabezado"/>
    </w:pPr>
    <w:r w:rsidRPr="004B2741">
      <w:rPr>
        <w:noProof/>
        <w:lang w:eastAsia="es-CO"/>
      </w:rPr>
      <w:drawing>
        <wp:inline distT="0" distB="0" distL="0" distR="0" wp14:anchorId="13EF6C48" wp14:editId="6319C385">
          <wp:extent cx="3381375" cy="942975"/>
          <wp:effectExtent l="0" t="0" r="9525" b="9525"/>
          <wp:docPr id="2" name="Imagen 2" descr="LOGO IUPascualBravo-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 IUPascualBravo-0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81375" cy="942975"/>
                  </a:xfrm>
                  <a:prstGeom prst="rect">
                    <a:avLst/>
                  </a:prstGeom>
                  <a:noFill/>
                  <a:ln>
                    <a:noFill/>
                  </a:ln>
                </pic:spPr>
              </pic:pic>
            </a:graphicData>
          </a:graphic>
        </wp:inline>
      </w:drawing>
    </w:r>
  </w:p>
  <w:tbl>
    <w:tblPr>
      <w:tblW w:w="1017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4A0" w:firstRow="1" w:lastRow="0" w:firstColumn="1" w:lastColumn="0" w:noHBand="0" w:noVBand="1"/>
    </w:tblPr>
    <w:tblGrid>
      <w:gridCol w:w="7763"/>
      <w:gridCol w:w="2410"/>
    </w:tblGrid>
    <w:tr w:rsidR="0014165B" w:rsidRPr="00A40E4F" w14:paraId="2D065E29" w14:textId="77777777" w:rsidTr="0014165B">
      <w:trPr>
        <w:trHeight w:val="416"/>
        <w:jc w:val="center"/>
      </w:trPr>
      <w:tc>
        <w:tcPr>
          <w:tcW w:w="7763" w:type="dxa"/>
          <w:vMerge w:val="restart"/>
          <w:shd w:val="clear" w:color="auto" w:fill="auto"/>
        </w:tcPr>
        <w:p w14:paraId="661F87DF" w14:textId="77777777" w:rsidR="009C2FC9" w:rsidRPr="00A40E4F" w:rsidRDefault="009C2FC9" w:rsidP="0014165B">
          <w:pPr>
            <w:tabs>
              <w:tab w:val="center" w:pos="4252"/>
              <w:tab w:val="right" w:pos="8504"/>
            </w:tabs>
            <w:spacing w:after="0" w:line="240" w:lineRule="auto"/>
            <w:jc w:val="center"/>
            <w:rPr>
              <w:rFonts w:ascii="Arial" w:eastAsia="Times New Roman" w:hAnsi="Arial" w:cs="Times New Roman"/>
              <w:sz w:val="24"/>
              <w:szCs w:val="24"/>
              <w:lang w:val="es-ES" w:eastAsia="es-ES"/>
            </w:rPr>
          </w:pPr>
        </w:p>
        <w:p w14:paraId="62AC62CE" w14:textId="77777777" w:rsidR="009C2FC9" w:rsidRDefault="009C2FC9" w:rsidP="0014165B">
          <w:pPr>
            <w:tabs>
              <w:tab w:val="center" w:pos="4252"/>
              <w:tab w:val="right" w:pos="8504"/>
            </w:tabs>
            <w:spacing w:after="0" w:line="240" w:lineRule="auto"/>
            <w:jc w:val="center"/>
            <w:rPr>
              <w:rFonts w:ascii="Arial" w:eastAsia="Times New Roman" w:hAnsi="Arial" w:cs="Times New Roman"/>
              <w:b/>
              <w:sz w:val="24"/>
              <w:szCs w:val="24"/>
              <w:lang w:val="es-ES" w:eastAsia="es-ES"/>
            </w:rPr>
          </w:pPr>
        </w:p>
        <w:p w14:paraId="0A576F27" w14:textId="77777777" w:rsidR="009C2FC9" w:rsidRPr="00A40E4F" w:rsidRDefault="0018344A" w:rsidP="0014165B">
          <w:pPr>
            <w:tabs>
              <w:tab w:val="center" w:pos="4252"/>
              <w:tab w:val="right" w:pos="8504"/>
            </w:tabs>
            <w:spacing w:after="0" w:line="240" w:lineRule="auto"/>
            <w:jc w:val="center"/>
            <w:rPr>
              <w:rFonts w:ascii="Arial" w:eastAsia="Times New Roman" w:hAnsi="Arial" w:cs="Times New Roman"/>
              <w:b/>
              <w:sz w:val="24"/>
              <w:szCs w:val="24"/>
              <w:lang w:val="es-ES" w:eastAsia="es-ES"/>
            </w:rPr>
          </w:pPr>
          <w:r w:rsidRPr="00A40E4F">
            <w:rPr>
              <w:rFonts w:ascii="Arial" w:eastAsia="Times New Roman" w:hAnsi="Arial" w:cs="Times New Roman"/>
              <w:b/>
              <w:sz w:val="24"/>
              <w:szCs w:val="24"/>
              <w:lang w:val="es-ES" w:eastAsia="es-ES"/>
            </w:rPr>
            <w:t xml:space="preserve">INFORME </w:t>
          </w:r>
          <w:r>
            <w:rPr>
              <w:rFonts w:ascii="Arial" w:eastAsia="Times New Roman" w:hAnsi="Arial" w:cs="Times New Roman"/>
              <w:b/>
              <w:sz w:val="24"/>
              <w:szCs w:val="24"/>
              <w:lang w:val="es-ES" w:eastAsia="es-ES"/>
            </w:rPr>
            <w:t>DE LEY</w:t>
          </w:r>
        </w:p>
      </w:tc>
      <w:tc>
        <w:tcPr>
          <w:tcW w:w="2410" w:type="dxa"/>
          <w:shd w:val="clear" w:color="auto" w:fill="auto"/>
        </w:tcPr>
        <w:p w14:paraId="574FD760" w14:textId="77777777" w:rsidR="009C2FC9" w:rsidRPr="00A40E4F" w:rsidRDefault="0018344A" w:rsidP="0014165B">
          <w:pPr>
            <w:tabs>
              <w:tab w:val="center" w:pos="4252"/>
              <w:tab w:val="right" w:pos="8504"/>
            </w:tabs>
            <w:spacing w:after="0" w:line="240" w:lineRule="auto"/>
            <w:rPr>
              <w:rFonts w:ascii="Arial" w:eastAsia="Times New Roman" w:hAnsi="Arial" w:cs="Times New Roman"/>
              <w:sz w:val="24"/>
              <w:szCs w:val="24"/>
              <w:lang w:val="es-ES" w:eastAsia="es-ES"/>
            </w:rPr>
          </w:pPr>
          <w:r w:rsidRPr="00A40E4F">
            <w:rPr>
              <w:rFonts w:ascii="Arial" w:eastAsia="Times New Roman" w:hAnsi="Arial" w:cs="Times New Roman"/>
              <w:sz w:val="24"/>
              <w:szCs w:val="24"/>
              <w:lang w:val="es-ES" w:eastAsia="es-ES"/>
            </w:rPr>
            <w:t>Código: EIM-FR-</w:t>
          </w:r>
          <w:r>
            <w:rPr>
              <w:rFonts w:ascii="Arial" w:eastAsia="Times New Roman" w:hAnsi="Arial" w:cs="Times New Roman"/>
              <w:sz w:val="24"/>
              <w:szCs w:val="24"/>
              <w:lang w:val="es-ES" w:eastAsia="es-ES"/>
            </w:rPr>
            <w:t>28</w:t>
          </w:r>
          <w:r w:rsidRPr="00A40E4F">
            <w:rPr>
              <w:rFonts w:ascii="Arial" w:eastAsia="Times New Roman" w:hAnsi="Arial" w:cs="Times New Roman"/>
              <w:sz w:val="24"/>
              <w:szCs w:val="24"/>
              <w:lang w:val="es-ES" w:eastAsia="es-ES"/>
            </w:rPr>
            <w:t xml:space="preserve">                   </w:t>
          </w:r>
        </w:p>
      </w:tc>
    </w:tr>
    <w:tr w:rsidR="0014165B" w:rsidRPr="00A40E4F" w14:paraId="274BDB9D" w14:textId="77777777" w:rsidTr="0014165B">
      <w:trPr>
        <w:trHeight w:val="425"/>
        <w:jc w:val="center"/>
      </w:trPr>
      <w:tc>
        <w:tcPr>
          <w:tcW w:w="7763" w:type="dxa"/>
          <w:vMerge/>
          <w:shd w:val="clear" w:color="auto" w:fill="auto"/>
        </w:tcPr>
        <w:p w14:paraId="68570E07" w14:textId="77777777" w:rsidR="009C2FC9" w:rsidRPr="00A40E4F" w:rsidRDefault="009C2FC9" w:rsidP="0014165B">
          <w:pPr>
            <w:tabs>
              <w:tab w:val="center" w:pos="4252"/>
              <w:tab w:val="right" w:pos="8504"/>
            </w:tabs>
            <w:spacing w:after="0" w:line="240" w:lineRule="auto"/>
            <w:jc w:val="center"/>
            <w:rPr>
              <w:rFonts w:ascii="Arial" w:eastAsia="Times New Roman" w:hAnsi="Arial" w:cs="Times New Roman"/>
              <w:sz w:val="24"/>
              <w:szCs w:val="24"/>
              <w:lang w:val="es-ES" w:eastAsia="es-ES"/>
            </w:rPr>
          </w:pPr>
        </w:p>
      </w:tc>
      <w:tc>
        <w:tcPr>
          <w:tcW w:w="2410" w:type="dxa"/>
          <w:shd w:val="clear" w:color="auto" w:fill="auto"/>
        </w:tcPr>
        <w:p w14:paraId="6EC21927" w14:textId="77777777" w:rsidR="009C2FC9" w:rsidRPr="00A40E4F" w:rsidRDefault="0018344A" w:rsidP="0014165B">
          <w:pPr>
            <w:tabs>
              <w:tab w:val="center" w:pos="4252"/>
              <w:tab w:val="right" w:pos="8504"/>
            </w:tabs>
            <w:spacing w:after="0" w:line="240" w:lineRule="auto"/>
            <w:rPr>
              <w:rFonts w:ascii="Arial" w:eastAsia="Times New Roman" w:hAnsi="Arial" w:cs="Times New Roman"/>
              <w:sz w:val="24"/>
              <w:szCs w:val="24"/>
              <w:lang w:val="es-ES" w:eastAsia="es-ES"/>
            </w:rPr>
          </w:pPr>
          <w:r w:rsidRPr="00A40E4F">
            <w:rPr>
              <w:rFonts w:ascii="Arial" w:eastAsia="Times New Roman" w:hAnsi="Arial" w:cs="Times New Roman"/>
              <w:sz w:val="24"/>
              <w:szCs w:val="24"/>
              <w:lang w:val="es-ES" w:eastAsia="es-ES"/>
            </w:rPr>
            <w:t>Versión: 0</w:t>
          </w:r>
          <w:r>
            <w:rPr>
              <w:rFonts w:ascii="Arial" w:eastAsia="Times New Roman" w:hAnsi="Arial" w:cs="Times New Roman"/>
              <w:sz w:val="24"/>
              <w:szCs w:val="24"/>
              <w:lang w:val="es-ES" w:eastAsia="es-ES"/>
            </w:rPr>
            <w:t>2</w:t>
          </w:r>
        </w:p>
      </w:tc>
    </w:tr>
    <w:tr w:rsidR="0014165B" w:rsidRPr="00A40E4F" w14:paraId="544EAA2E" w14:textId="77777777" w:rsidTr="0014165B">
      <w:trPr>
        <w:trHeight w:val="417"/>
        <w:jc w:val="center"/>
      </w:trPr>
      <w:tc>
        <w:tcPr>
          <w:tcW w:w="7763" w:type="dxa"/>
          <w:vMerge/>
          <w:shd w:val="clear" w:color="auto" w:fill="auto"/>
        </w:tcPr>
        <w:p w14:paraId="2434E5FC" w14:textId="77777777" w:rsidR="009C2FC9" w:rsidRPr="00A40E4F" w:rsidRDefault="009C2FC9" w:rsidP="0014165B">
          <w:pPr>
            <w:tabs>
              <w:tab w:val="center" w:pos="4252"/>
              <w:tab w:val="right" w:pos="8504"/>
            </w:tabs>
            <w:spacing w:after="0" w:line="240" w:lineRule="auto"/>
            <w:jc w:val="center"/>
            <w:rPr>
              <w:rFonts w:ascii="Arial" w:eastAsia="Times New Roman" w:hAnsi="Arial" w:cs="Times New Roman"/>
              <w:sz w:val="24"/>
              <w:szCs w:val="24"/>
              <w:lang w:val="es-ES" w:eastAsia="es-ES"/>
            </w:rPr>
          </w:pPr>
        </w:p>
      </w:tc>
      <w:tc>
        <w:tcPr>
          <w:tcW w:w="2410" w:type="dxa"/>
          <w:shd w:val="clear" w:color="auto" w:fill="auto"/>
        </w:tcPr>
        <w:p w14:paraId="1C67C71F" w14:textId="7E61172F" w:rsidR="009C2FC9" w:rsidRPr="00A40E4F" w:rsidRDefault="0018344A" w:rsidP="0014165B">
          <w:pPr>
            <w:tabs>
              <w:tab w:val="center" w:pos="4252"/>
              <w:tab w:val="right" w:pos="8504"/>
            </w:tabs>
            <w:spacing w:after="0" w:line="240" w:lineRule="auto"/>
            <w:rPr>
              <w:rFonts w:ascii="Arial" w:eastAsia="Times New Roman" w:hAnsi="Arial" w:cs="Times New Roman"/>
              <w:sz w:val="24"/>
              <w:szCs w:val="24"/>
              <w:lang w:val="es-ES" w:eastAsia="es-ES"/>
            </w:rPr>
          </w:pPr>
          <w:r w:rsidRPr="00A40E4F">
            <w:rPr>
              <w:rFonts w:ascii="Arial" w:eastAsia="Times New Roman" w:hAnsi="Arial" w:cs="Times New Roman"/>
              <w:sz w:val="24"/>
              <w:szCs w:val="24"/>
              <w:lang w:val="es-ES" w:eastAsia="es-ES"/>
            </w:rPr>
            <w:t xml:space="preserve">Página: 1 </w:t>
          </w:r>
          <w:r>
            <w:rPr>
              <w:rFonts w:ascii="Arial" w:eastAsia="Times New Roman" w:hAnsi="Arial" w:cs="Times New Roman"/>
              <w:sz w:val="24"/>
              <w:szCs w:val="24"/>
              <w:lang w:val="es-ES" w:eastAsia="es-ES"/>
            </w:rPr>
            <w:t xml:space="preserve">de </w:t>
          </w:r>
          <w:r w:rsidR="0099641A">
            <w:rPr>
              <w:rFonts w:ascii="Arial" w:eastAsia="Times New Roman" w:hAnsi="Arial" w:cs="Times New Roman"/>
              <w:sz w:val="24"/>
              <w:szCs w:val="24"/>
              <w:lang w:val="es-ES" w:eastAsia="es-ES"/>
            </w:rPr>
            <w:t>13</w:t>
          </w:r>
        </w:p>
      </w:tc>
    </w:tr>
  </w:tbl>
  <w:p w14:paraId="68E39035" w14:textId="77777777" w:rsidR="009C2FC9" w:rsidRDefault="009C2FC9" w:rsidP="0014165B">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BF7ED5"/>
    <w:multiLevelType w:val="multilevel"/>
    <w:tmpl w:val="5FCEF924"/>
    <w:lvl w:ilvl="0">
      <w:start w:val="1"/>
      <w:numFmt w:val="decimal"/>
      <w:lvlText w:val="%1."/>
      <w:lvlJc w:val="left"/>
      <w:pPr>
        <w:ind w:left="720" w:hanging="360"/>
      </w:pPr>
      <w:rPr>
        <w:rFonts w:hint="default"/>
      </w:rPr>
    </w:lvl>
    <w:lvl w:ilvl="1">
      <w:start w:val="1"/>
      <w:numFmt w:val="decimal"/>
      <w:isLgl/>
      <w:lvlText w:val="%1.%2."/>
      <w:lvlJc w:val="left"/>
      <w:pPr>
        <w:ind w:left="1288"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199051CA"/>
    <w:multiLevelType w:val="hybridMultilevel"/>
    <w:tmpl w:val="FF7E22B2"/>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1F3E54D4"/>
    <w:multiLevelType w:val="hybridMultilevel"/>
    <w:tmpl w:val="5A34D078"/>
    <w:lvl w:ilvl="0" w:tplc="0B5C4398">
      <w:start w:val="1"/>
      <w:numFmt w:val="decimal"/>
      <w:lvlText w:val="%1."/>
      <w:lvlJc w:val="left"/>
      <w:pPr>
        <w:ind w:left="720" w:hanging="360"/>
      </w:pPr>
      <w:rPr>
        <w:rFonts w:hint="default"/>
        <w:b/>
        <w:bCs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24E81031"/>
    <w:multiLevelType w:val="hybridMultilevel"/>
    <w:tmpl w:val="A27E3AB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2DA24BDE"/>
    <w:multiLevelType w:val="multilevel"/>
    <w:tmpl w:val="1170581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val="0"/>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440" w:hanging="108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800" w:hanging="144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2160" w:hanging="1800"/>
      </w:pPr>
      <w:rPr>
        <w:rFonts w:hint="default"/>
        <w:b w:val="0"/>
      </w:rPr>
    </w:lvl>
    <w:lvl w:ilvl="8">
      <w:start w:val="1"/>
      <w:numFmt w:val="decimal"/>
      <w:isLgl/>
      <w:lvlText w:val="%1.%2.%3.%4.%5.%6.%7.%8.%9"/>
      <w:lvlJc w:val="left"/>
      <w:pPr>
        <w:ind w:left="2160" w:hanging="1800"/>
      </w:pPr>
      <w:rPr>
        <w:rFonts w:hint="default"/>
        <w:b w:val="0"/>
      </w:rPr>
    </w:lvl>
  </w:abstractNum>
  <w:abstractNum w:abstractNumId="5" w15:restartNumberingAfterBreak="0">
    <w:nsid w:val="31722A87"/>
    <w:multiLevelType w:val="multilevel"/>
    <w:tmpl w:val="22962BBA"/>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389E3420"/>
    <w:multiLevelType w:val="hybridMultilevel"/>
    <w:tmpl w:val="BA305546"/>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3BA140E4"/>
    <w:multiLevelType w:val="hybridMultilevel"/>
    <w:tmpl w:val="658C0DE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3CD85B7B"/>
    <w:multiLevelType w:val="hybridMultilevel"/>
    <w:tmpl w:val="56CA0864"/>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3EBF691B"/>
    <w:multiLevelType w:val="multilevel"/>
    <w:tmpl w:val="D3FC116A"/>
    <w:lvl w:ilvl="0">
      <w:start w:val="8"/>
      <w:numFmt w:val="decimal"/>
      <w:lvlText w:val="%1."/>
      <w:lvlJc w:val="left"/>
      <w:pPr>
        <w:ind w:left="390" w:hanging="39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3F206A1E"/>
    <w:multiLevelType w:val="hybridMultilevel"/>
    <w:tmpl w:val="71AE78E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40AD6C85"/>
    <w:multiLevelType w:val="multilevel"/>
    <w:tmpl w:val="1408FB6A"/>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2" w15:restartNumberingAfterBreak="0">
    <w:nsid w:val="426B3F03"/>
    <w:multiLevelType w:val="hybridMultilevel"/>
    <w:tmpl w:val="0642716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4786340C"/>
    <w:multiLevelType w:val="hybridMultilevel"/>
    <w:tmpl w:val="82683116"/>
    <w:lvl w:ilvl="0" w:tplc="73645C8E">
      <w:start w:val="1"/>
      <w:numFmt w:val="bullet"/>
      <w:lvlText w:val=""/>
      <w:lvlJc w:val="left"/>
      <w:pPr>
        <w:ind w:left="720" w:hanging="360"/>
      </w:pPr>
      <w:rPr>
        <w:rFonts w:ascii="Wingdings" w:hAnsi="Wingdings"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4B3D2CE0"/>
    <w:multiLevelType w:val="hybridMultilevel"/>
    <w:tmpl w:val="60AE5D4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4BAB3106"/>
    <w:multiLevelType w:val="multilevel"/>
    <w:tmpl w:val="1408FB6A"/>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6" w15:restartNumberingAfterBreak="0">
    <w:nsid w:val="4C603D20"/>
    <w:multiLevelType w:val="hybridMultilevel"/>
    <w:tmpl w:val="303A9AC6"/>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516C5F8F"/>
    <w:multiLevelType w:val="hybridMultilevel"/>
    <w:tmpl w:val="87DA3F88"/>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56AF5096"/>
    <w:multiLevelType w:val="hybridMultilevel"/>
    <w:tmpl w:val="5A3E5186"/>
    <w:lvl w:ilvl="0" w:tplc="E7E6261C">
      <w:start w:val="1"/>
      <w:numFmt w:val="decimal"/>
      <w:lvlText w:val="%1."/>
      <w:lvlJc w:val="left"/>
      <w:pPr>
        <w:ind w:left="720" w:hanging="360"/>
      </w:pPr>
      <w:rPr>
        <w:rFonts w:hint="default"/>
        <w:b/>
      </w:r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5F546A19"/>
    <w:multiLevelType w:val="hybridMultilevel"/>
    <w:tmpl w:val="37A0618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62C26969"/>
    <w:multiLevelType w:val="multilevel"/>
    <w:tmpl w:val="55A2802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bCs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5C45AAA"/>
    <w:multiLevelType w:val="multilevel"/>
    <w:tmpl w:val="EABA7DE6"/>
    <w:lvl w:ilvl="0">
      <w:start w:val="6"/>
      <w:numFmt w:val="decimal"/>
      <w:lvlText w:val="%1."/>
      <w:lvlJc w:val="left"/>
      <w:pPr>
        <w:ind w:left="390" w:hanging="390"/>
      </w:pPr>
      <w:rPr>
        <w:rFonts w:hint="default"/>
      </w:rPr>
    </w:lvl>
    <w:lvl w:ilvl="1">
      <w:start w:val="1"/>
      <w:numFmt w:val="decimal"/>
      <w:lvlText w:val="%1.%2."/>
      <w:lvlJc w:val="left"/>
      <w:pPr>
        <w:ind w:left="1080" w:hanging="720"/>
      </w:pPr>
      <w:rPr>
        <w:rFonts w:hint="default"/>
        <w:b/>
        <w:color w:val="auto"/>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2" w15:restartNumberingAfterBreak="0">
    <w:nsid w:val="66F875AB"/>
    <w:multiLevelType w:val="hybridMultilevel"/>
    <w:tmpl w:val="B19646B2"/>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3" w15:restartNumberingAfterBreak="0">
    <w:nsid w:val="6DAC344B"/>
    <w:multiLevelType w:val="multilevel"/>
    <w:tmpl w:val="240A001D"/>
    <w:numStyleLink w:val="Estilo1"/>
  </w:abstractNum>
  <w:abstractNum w:abstractNumId="24" w15:restartNumberingAfterBreak="0">
    <w:nsid w:val="75E52BE1"/>
    <w:multiLevelType w:val="multilevel"/>
    <w:tmpl w:val="240A001D"/>
    <w:styleLink w:val="Estilo1"/>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7D306C26"/>
    <w:multiLevelType w:val="hybridMultilevel"/>
    <w:tmpl w:val="8BF6CCD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88803079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307516908">
    <w:abstractNumId w:val="1"/>
  </w:num>
  <w:num w:numId="3" w16cid:durableId="1455716350">
    <w:abstractNumId w:val="18"/>
  </w:num>
  <w:num w:numId="4" w16cid:durableId="1218976184">
    <w:abstractNumId w:val="17"/>
  </w:num>
  <w:num w:numId="5" w16cid:durableId="1789853884">
    <w:abstractNumId w:val="16"/>
  </w:num>
  <w:num w:numId="6" w16cid:durableId="697661472">
    <w:abstractNumId w:val="13"/>
  </w:num>
  <w:num w:numId="7" w16cid:durableId="1767533527">
    <w:abstractNumId w:val="6"/>
  </w:num>
  <w:num w:numId="8" w16cid:durableId="1082801728">
    <w:abstractNumId w:val="21"/>
  </w:num>
  <w:num w:numId="9" w16cid:durableId="1660772513">
    <w:abstractNumId w:val="9"/>
  </w:num>
  <w:num w:numId="10" w16cid:durableId="850460868">
    <w:abstractNumId w:val="22"/>
  </w:num>
  <w:num w:numId="11" w16cid:durableId="1885405398">
    <w:abstractNumId w:val="5"/>
  </w:num>
  <w:num w:numId="12" w16cid:durableId="661156656">
    <w:abstractNumId w:val="8"/>
  </w:num>
  <w:num w:numId="13" w16cid:durableId="423454041">
    <w:abstractNumId w:val="24"/>
  </w:num>
  <w:num w:numId="14" w16cid:durableId="1601915733">
    <w:abstractNumId w:val="23"/>
  </w:num>
  <w:num w:numId="15" w16cid:durableId="832717089">
    <w:abstractNumId w:val="12"/>
  </w:num>
  <w:num w:numId="16" w16cid:durableId="149297008">
    <w:abstractNumId w:val="15"/>
  </w:num>
  <w:num w:numId="17" w16cid:durableId="1628075517">
    <w:abstractNumId w:val="7"/>
  </w:num>
  <w:num w:numId="18" w16cid:durableId="863517582">
    <w:abstractNumId w:val="20"/>
  </w:num>
  <w:num w:numId="19" w16cid:durableId="1932354434">
    <w:abstractNumId w:val="14"/>
  </w:num>
  <w:num w:numId="20" w16cid:durableId="1691565460">
    <w:abstractNumId w:val="25"/>
  </w:num>
  <w:num w:numId="21" w16cid:durableId="1505392475">
    <w:abstractNumId w:val="2"/>
  </w:num>
  <w:num w:numId="22" w16cid:durableId="1781215911">
    <w:abstractNumId w:val="4"/>
  </w:num>
  <w:num w:numId="23" w16cid:durableId="218442197">
    <w:abstractNumId w:val="11"/>
  </w:num>
  <w:num w:numId="24" w16cid:durableId="817113589">
    <w:abstractNumId w:val="3"/>
  </w:num>
  <w:num w:numId="25" w16cid:durableId="1467893680">
    <w:abstractNumId w:val="10"/>
  </w:num>
  <w:num w:numId="26" w16cid:durableId="4128976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1109"/>
    <w:rsid w:val="00003269"/>
    <w:rsid w:val="00003B0E"/>
    <w:rsid w:val="000056D6"/>
    <w:rsid w:val="000141F3"/>
    <w:rsid w:val="0002545A"/>
    <w:rsid w:val="00031447"/>
    <w:rsid w:val="00034668"/>
    <w:rsid w:val="00037A31"/>
    <w:rsid w:val="00037BC1"/>
    <w:rsid w:val="00041466"/>
    <w:rsid w:val="0004401B"/>
    <w:rsid w:val="00050E16"/>
    <w:rsid w:val="000604CF"/>
    <w:rsid w:val="000614D9"/>
    <w:rsid w:val="0007601A"/>
    <w:rsid w:val="00080422"/>
    <w:rsid w:val="00081E75"/>
    <w:rsid w:val="00083FFD"/>
    <w:rsid w:val="00090533"/>
    <w:rsid w:val="00093DA7"/>
    <w:rsid w:val="00094A08"/>
    <w:rsid w:val="000A771B"/>
    <w:rsid w:val="000B11C3"/>
    <w:rsid w:val="000B1C06"/>
    <w:rsid w:val="000B2EF3"/>
    <w:rsid w:val="000B6EF3"/>
    <w:rsid w:val="000B747E"/>
    <w:rsid w:val="000C565A"/>
    <w:rsid w:val="000C6C7B"/>
    <w:rsid w:val="000D6887"/>
    <w:rsid w:val="000E19EF"/>
    <w:rsid w:val="000E47E3"/>
    <w:rsid w:val="000F2D7D"/>
    <w:rsid w:val="000F63B0"/>
    <w:rsid w:val="0010163A"/>
    <w:rsid w:val="00102B51"/>
    <w:rsid w:val="00105927"/>
    <w:rsid w:val="00113FAA"/>
    <w:rsid w:val="00114393"/>
    <w:rsid w:val="00115802"/>
    <w:rsid w:val="00116160"/>
    <w:rsid w:val="00121E76"/>
    <w:rsid w:val="00121FA8"/>
    <w:rsid w:val="00123202"/>
    <w:rsid w:val="001242CC"/>
    <w:rsid w:val="00127C9D"/>
    <w:rsid w:val="00131F82"/>
    <w:rsid w:val="00140A63"/>
    <w:rsid w:val="0014359B"/>
    <w:rsid w:val="00143A1D"/>
    <w:rsid w:val="00165572"/>
    <w:rsid w:val="00166B1A"/>
    <w:rsid w:val="0017163D"/>
    <w:rsid w:val="0017412F"/>
    <w:rsid w:val="00174451"/>
    <w:rsid w:val="00174920"/>
    <w:rsid w:val="0018344A"/>
    <w:rsid w:val="001963B0"/>
    <w:rsid w:val="001A1135"/>
    <w:rsid w:val="001A3844"/>
    <w:rsid w:val="001A7C24"/>
    <w:rsid w:val="001B30AB"/>
    <w:rsid w:val="001B36BC"/>
    <w:rsid w:val="001C1F88"/>
    <w:rsid w:val="001C27B4"/>
    <w:rsid w:val="001C4CAE"/>
    <w:rsid w:val="001C5C8B"/>
    <w:rsid w:val="001C5FA5"/>
    <w:rsid w:val="001C6057"/>
    <w:rsid w:val="001D210D"/>
    <w:rsid w:val="001D670E"/>
    <w:rsid w:val="001E277B"/>
    <w:rsid w:val="001E2CBB"/>
    <w:rsid w:val="001E3CA5"/>
    <w:rsid w:val="001E5ADC"/>
    <w:rsid w:val="001F06FB"/>
    <w:rsid w:val="001F0BBA"/>
    <w:rsid w:val="001F3379"/>
    <w:rsid w:val="002011D6"/>
    <w:rsid w:val="00210106"/>
    <w:rsid w:val="00210776"/>
    <w:rsid w:val="00215F3D"/>
    <w:rsid w:val="00217542"/>
    <w:rsid w:val="002212DB"/>
    <w:rsid w:val="0023099F"/>
    <w:rsid w:val="00231958"/>
    <w:rsid w:val="00235367"/>
    <w:rsid w:val="0023638F"/>
    <w:rsid w:val="00237394"/>
    <w:rsid w:val="00245E94"/>
    <w:rsid w:val="00246E58"/>
    <w:rsid w:val="00252702"/>
    <w:rsid w:val="00252A0A"/>
    <w:rsid w:val="00253325"/>
    <w:rsid w:val="00256D8E"/>
    <w:rsid w:val="00257172"/>
    <w:rsid w:val="002625C0"/>
    <w:rsid w:val="00265635"/>
    <w:rsid w:val="002710A1"/>
    <w:rsid w:val="00271D70"/>
    <w:rsid w:val="00271D86"/>
    <w:rsid w:val="0027486C"/>
    <w:rsid w:val="00274F52"/>
    <w:rsid w:val="00280330"/>
    <w:rsid w:val="00281A29"/>
    <w:rsid w:val="00285735"/>
    <w:rsid w:val="00287592"/>
    <w:rsid w:val="00287E52"/>
    <w:rsid w:val="0029113A"/>
    <w:rsid w:val="00295EAA"/>
    <w:rsid w:val="0029797E"/>
    <w:rsid w:val="002A1C96"/>
    <w:rsid w:val="002A4043"/>
    <w:rsid w:val="002A6909"/>
    <w:rsid w:val="002A78A6"/>
    <w:rsid w:val="002A7BB4"/>
    <w:rsid w:val="002B05AF"/>
    <w:rsid w:val="002B50C9"/>
    <w:rsid w:val="002C0254"/>
    <w:rsid w:val="002C45AE"/>
    <w:rsid w:val="002D45D3"/>
    <w:rsid w:val="002D5FBB"/>
    <w:rsid w:val="002E08A0"/>
    <w:rsid w:val="002E723B"/>
    <w:rsid w:val="002F0140"/>
    <w:rsid w:val="002F127A"/>
    <w:rsid w:val="002F4807"/>
    <w:rsid w:val="002F57CC"/>
    <w:rsid w:val="002F637C"/>
    <w:rsid w:val="002F7395"/>
    <w:rsid w:val="00305D05"/>
    <w:rsid w:val="003065EC"/>
    <w:rsid w:val="00315D1D"/>
    <w:rsid w:val="0032269E"/>
    <w:rsid w:val="00322E72"/>
    <w:rsid w:val="00333CCD"/>
    <w:rsid w:val="00333CED"/>
    <w:rsid w:val="003429C5"/>
    <w:rsid w:val="003439D6"/>
    <w:rsid w:val="003544C9"/>
    <w:rsid w:val="003549F7"/>
    <w:rsid w:val="00367A3A"/>
    <w:rsid w:val="003700FA"/>
    <w:rsid w:val="003914A1"/>
    <w:rsid w:val="003927AB"/>
    <w:rsid w:val="00395B50"/>
    <w:rsid w:val="003A1949"/>
    <w:rsid w:val="003A35A7"/>
    <w:rsid w:val="003A4BF8"/>
    <w:rsid w:val="003A7DC4"/>
    <w:rsid w:val="003B5628"/>
    <w:rsid w:val="003B6C83"/>
    <w:rsid w:val="003D2C0A"/>
    <w:rsid w:val="003D57DF"/>
    <w:rsid w:val="003D7821"/>
    <w:rsid w:val="003E08E3"/>
    <w:rsid w:val="003E3A56"/>
    <w:rsid w:val="003E57A9"/>
    <w:rsid w:val="003E767B"/>
    <w:rsid w:val="003E79CA"/>
    <w:rsid w:val="003F0660"/>
    <w:rsid w:val="003F47ED"/>
    <w:rsid w:val="00407D74"/>
    <w:rsid w:val="00411109"/>
    <w:rsid w:val="004113FF"/>
    <w:rsid w:val="0041237F"/>
    <w:rsid w:val="00412382"/>
    <w:rsid w:val="004146CB"/>
    <w:rsid w:val="00420217"/>
    <w:rsid w:val="00423CF1"/>
    <w:rsid w:val="00432987"/>
    <w:rsid w:val="00432FF9"/>
    <w:rsid w:val="004345C9"/>
    <w:rsid w:val="00440450"/>
    <w:rsid w:val="00442A8A"/>
    <w:rsid w:val="0044451B"/>
    <w:rsid w:val="004511DF"/>
    <w:rsid w:val="00460123"/>
    <w:rsid w:val="00462CD3"/>
    <w:rsid w:val="00462F67"/>
    <w:rsid w:val="00462F79"/>
    <w:rsid w:val="0046447D"/>
    <w:rsid w:val="00467DF5"/>
    <w:rsid w:val="00473097"/>
    <w:rsid w:val="00486E1D"/>
    <w:rsid w:val="00494158"/>
    <w:rsid w:val="004956E5"/>
    <w:rsid w:val="0049626F"/>
    <w:rsid w:val="004A52E2"/>
    <w:rsid w:val="004B595A"/>
    <w:rsid w:val="004C1A4A"/>
    <w:rsid w:val="004C765F"/>
    <w:rsid w:val="004D1165"/>
    <w:rsid w:val="004D1F7E"/>
    <w:rsid w:val="004D3C06"/>
    <w:rsid w:val="004E0B83"/>
    <w:rsid w:val="004E1E80"/>
    <w:rsid w:val="004F274B"/>
    <w:rsid w:val="0050013A"/>
    <w:rsid w:val="005021F5"/>
    <w:rsid w:val="00503452"/>
    <w:rsid w:val="00505F35"/>
    <w:rsid w:val="005074DA"/>
    <w:rsid w:val="00515AE9"/>
    <w:rsid w:val="00520E70"/>
    <w:rsid w:val="00521DA1"/>
    <w:rsid w:val="00521EEA"/>
    <w:rsid w:val="00522466"/>
    <w:rsid w:val="00524EEA"/>
    <w:rsid w:val="0053291E"/>
    <w:rsid w:val="00534B78"/>
    <w:rsid w:val="0053612C"/>
    <w:rsid w:val="00536852"/>
    <w:rsid w:val="005466FA"/>
    <w:rsid w:val="00551219"/>
    <w:rsid w:val="0055787E"/>
    <w:rsid w:val="00560859"/>
    <w:rsid w:val="005612E1"/>
    <w:rsid w:val="00561FED"/>
    <w:rsid w:val="00563403"/>
    <w:rsid w:val="005665C3"/>
    <w:rsid w:val="005725CA"/>
    <w:rsid w:val="005728F8"/>
    <w:rsid w:val="00580B33"/>
    <w:rsid w:val="005914A2"/>
    <w:rsid w:val="005A38E3"/>
    <w:rsid w:val="005A435D"/>
    <w:rsid w:val="005B12B8"/>
    <w:rsid w:val="005B1874"/>
    <w:rsid w:val="005B2DE0"/>
    <w:rsid w:val="005B36F5"/>
    <w:rsid w:val="005B3CC2"/>
    <w:rsid w:val="005C0224"/>
    <w:rsid w:val="005C1B14"/>
    <w:rsid w:val="005C6BC8"/>
    <w:rsid w:val="005D526E"/>
    <w:rsid w:val="005D530D"/>
    <w:rsid w:val="005D6C9B"/>
    <w:rsid w:val="005E6861"/>
    <w:rsid w:val="005F5255"/>
    <w:rsid w:val="005F646E"/>
    <w:rsid w:val="00604316"/>
    <w:rsid w:val="00605018"/>
    <w:rsid w:val="00605ADF"/>
    <w:rsid w:val="00606D52"/>
    <w:rsid w:val="0061049E"/>
    <w:rsid w:val="00610B0E"/>
    <w:rsid w:val="00610C81"/>
    <w:rsid w:val="00612934"/>
    <w:rsid w:val="00612964"/>
    <w:rsid w:val="00615A58"/>
    <w:rsid w:val="00620A12"/>
    <w:rsid w:val="00620CE2"/>
    <w:rsid w:val="00621A1B"/>
    <w:rsid w:val="00623530"/>
    <w:rsid w:val="00625D78"/>
    <w:rsid w:val="00631941"/>
    <w:rsid w:val="00637884"/>
    <w:rsid w:val="0065227B"/>
    <w:rsid w:val="00652B06"/>
    <w:rsid w:val="00657A13"/>
    <w:rsid w:val="00660EA3"/>
    <w:rsid w:val="006707BF"/>
    <w:rsid w:val="00680F1D"/>
    <w:rsid w:val="00687724"/>
    <w:rsid w:val="00691100"/>
    <w:rsid w:val="00695713"/>
    <w:rsid w:val="00697BBE"/>
    <w:rsid w:val="00697FD8"/>
    <w:rsid w:val="006A4984"/>
    <w:rsid w:val="006A586F"/>
    <w:rsid w:val="006B28A6"/>
    <w:rsid w:val="006B3896"/>
    <w:rsid w:val="006B432A"/>
    <w:rsid w:val="006B6232"/>
    <w:rsid w:val="006B64D3"/>
    <w:rsid w:val="006B7328"/>
    <w:rsid w:val="006C3090"/>
    <w:rsid w:val="006C430F"/>
    <w:rsid w:val="006D5510"/>
    <w:rsid w:val="00700E6B"/>
    <w:rsid w:val="00703622"/>
    <w:rsid w:val="00706A5F"/>
    <w:rsid w:val="00707EF8"/>
    <w:rsid w:val="00712B1A"/>
    <w:rsid w:val="00726F47"/>
    <w:rsid w:val="00727719"/>
    <w:rsid w:val="00730249"/>
    <w:rsid w:val="00730964"/>
    <w:rsid w:val="00740A5F"/>
    <w:rsid w:val="00744589"/>
    <w:rsid w:val="007478A0"/>
    <w:rsid w:val="00747CA2"/>
    <w:rsid w:val="00756273"/>
    <w:rsid w:val="00767182"/>
    <w:rsid w:val="00771C14"/>
    <w:rsid w:val="007738A5"/>
    <w:rsid w:val="00774E6C"/>
    <w:rsid w:val="00775486"/>
    <w:rsid w:val="007767E2"/>
    <w:rsid w:val="00781E47"/>
    <w:rsid w:val="00782660"/>
    <w:rsid w:val="007970E6"/>
    <w:rsid w:val="007A0F89"/>
    <w:rsid w:val="007B14B3"/>
    <w:rsid w:val="007B42F1"/>
    <w:rsid w:val="007C6FCB"/>
    <w:rsid w:val="007D2142"/>
    <w:rsid w:val="007E3292"/>
    <w:rsid w:val="007E4D6B"/>
    <w:rsid w:val="007F0F04"/>
    <w:rsid w:val="007F69B2"/>
    <w:rsid w:val="007F6BC9"/>
    <w:rsid w:val="0080154F"/>
    <w:rsid w:val="008056A4"/>
    <w:rsid w:val="00805C1D"/>
    <w:rsid w:val="008075C0"/>
    <w:rsid w:val="0081210B"/>
    <w:rsid w:val="00815C56"/>
    <w:rsid w:val="0081771A"/>
    <w:rsid w:val="00822CC1"/>
    <w:rsid w:val="00826CB9"/>
    <w:rsid w:val="00832156"/>
    <w:rsid w:val="008341B6"/>
    <w:rsid w:val="00836B63"/>
    <w:rsid w:val="00837E7F"/>
    <w:rsid w:val="00842FF8"/>
    <w:rsid w:val="00845660"/>
    <w:rsid w:val="00854454"/>
    <w:rsid w:val="00855BE3"/>
    <w:rsid w:val="008622B6"/>
    <w:rsid w:val="00865FD4"/>
    <w:rsid w:val="0086781E"/>
    <w:rsid w:val="00873C4D"/>
    <w:rsid w:val="00880400"/>
    <w:rsid w:val="0088067B"/>
    <w:rsid w:val="0088669A"/>
    <w:rsid w:val="00891547"/>
    <w:rsid w:val="008A026F"/>
    <w:rsid w:val="008A5DA4"/>
    <w:rsid w:val="008A6351"/>
    <w:rsid w:val="008B2D19"/>
    <w:rsid w:val="008B3667"/>
    <w:rsid w:val="008B63EB"/>
    <w:rsid w:val="008B7FA8"/>
    <w:rsid w:val="008C055F"/>
    <w:rsid w:val="008D56D9"/>
    <w:rsid w:val="008D611C"/>
    <w:rsid w:val="008F2DFF"/>
    <w:rsid w:val="00916691"/>
    <w:rsid w:val="009171E0"/>
    <w:rsid w:val="00920F51"/>
    <w:rsid w:val="00922F72"/>
    <w:rsid w:val="00931E9A"/>
    <w:rsid w:val="009340ED"/>
    <w:rsid w:val="00934182"/>
    <w:rsid w:val="009370A6"/>
    <w:rsid w:val="00937236"/>
    <w:rsid w:val="00944C33"/>
    <w:rsid w:val="009511D4"/>
    <w:rsid w:val="00953CC7"/>
    <w:rsid w:val="009548ED"/>
    <w:rsid w:val="009619A5"/>
    <w:rsid w:val="00971B6C"/>
    <w:rsid w:val="00971BF0"/>
    <w:rsid w:val="00975F59"/>
    <w:rsid w:val="00990547"/>
    <w:rsid w:val="00995B7D"/>
    <w:rsid w:val="0099641A"/>
    <w:rsid w:val="009A40C6"/>
    <w:rsid w:val="009A5887"/>
    <w:rsid w:val="009A6CA7"/>
    <w:rsid w:val="009B4B74"/>
    <w:rsid w:val="009B4CFA"/>
    <w:rsid w:val="009C2FC9"/>
    <w:rsid w:val="009C65BD"/>
    <w:rsid w:val="009F02E9"/>
    <w:rsid w:val="009F168E"/>
    <w:rsid w:val="009F4C41"/>
    <w:rsid w:val="00A025D5"/>
    <w:rsid w:val="00A02794"/>
    <w:rsid w:val="00A05A10"/>
    <w:rsid w:val="00A110A4"/>
    <w:rsid w:val="00A14C16"/>
    <w:rsid w:val="00A167DC"/>
    <w:rsid w:val="00A42113"/>
    <w:rsid w:val="00A42D7C"/>
    <w:rsid w:val="00A42FCC"/>
    <w:rsid w:val="00A46F8B"/>
    <w:rsid w:val="00A4737C"/>
    <w:rsid w:val="00A64819"/>
    <w:rsid w:val="00A66DF7"/>
    <w:rsid w:val="00A70260"/>
    <w:rsid w:val="00A75827"/>
    <w:rsid w:val="00A76889"/>
    <w:rsid w:val="00A7758B"/>
    <w:rsid w:val="00A8067B"/>
    <w:rsid w:val="00A80EED"/>
    <w:rsid w:val="00A84D03"/>
    <w:rsid w:val="00A853BA"/>
    <w:rsid w:val="00A856F3"/>
    <w:rsid w:val="00A87997"/>
    <w:rsid w:val="00A9274B"/>
    <w:rsid w:val="00A92CE8"/>
    <w:rsid w:val="00A957B5"/>
    <w:rsid w:val="00AA5E43"/>
    <w:rsid w:val="00AA7DDD"/>
    <w:rsid w:val="00AB07E2"/>
    <w:rsid w:val="00AB1005"/>
    <w:rsid w:val="00AB1B4D"/>
    <w:rsid w:val="00AB2640"/>
    <w:rsid w:val="00AB2FC7"/>
    <w:rsid w:val="00AB64DA"/>
    <w:rsid w:val="00AD013F"/>
    <w:rsid w:val="00AE2E29"/>
    <w:rsid w:val="00AE687C"/>
    <w:rsid w:val="00AF1223"/>
    <w:rsid w:val="00AF2892"/>
    <w:rsid w:val="00AF36BE"/>
    <w:rsid w:val="00AF466A"/>
    <w:rsid w:val="00B10C2F"/>
    <w:rsid w:val="00B21080"/>
    <w:rsid w:val="00B2301E"/>
    <w:rsid w:val="00B25910"/>
    <w:rsid w:val="00B31FD0"/>
    <w:rsid w:val="00B36B4F"/>
    <w:rsid w:val="00B4081E"/>
    <w:rsid w:val="00B414C2"/>
    <w:rsid w:val="00B44682"/>
    <w:rsid w:val="00B62FED"/>
    <w:rsid w:val="00B808B1"/>
    <w:rsid w:val="00B81219"/>
    <w:rsid w:val="00B91B08"/>
    <w:rsid w:val="00B94353"/>
    <w:rsid w:val="00B95E00"/>
    <w:rsid w:val="00BA104C"/>
    <w:rsid w:val="00BA17DE"/>
    <w:rsid w:val="00BA1BFE"/>
    <w:rsid w:val="00BA2890"/>
    <w:rsid w:val="00BB40FF"/>
    <w:rsid w:val="00BB46F1"/>
    <w:rsid w:val="00BC05AE"/>
    <w:rsid w:val="00BC0D73"/>
    <w:rsid w:val="00BC1FF3"/>
    <w:rsid w:val="00BC4D48"/>
    <w:rsid w:val="00BC6A53"/>
    <w:rsid w:val="00BC7755"/>
    <w:rsid w:val="00BD7C81"/>
    <w:rsid w:val="00BE2A93"/>
    <w:rsid w:val="00BE4C44"/>
    <w:rsid w:val="00BE7B1F"/>
    <w:rsid w:val="00BF3900"/>
    <w:rsid w:val="00BF5BAA"/>
    <w:rsid w:val="00BF5C94"/>
    <w:rsid w:val="00BF5EEB"/>
    <w:rsid w:val="00C01111"/>
    <w:rsid w:val="00C02B99"/>
    <w:rsid w:val="00C100F0"/>
    <w:rsid w:val="00C13692"/>
    <w:rsid w:val="00C1675E"/>
    <w:rsid w:val="00C168E6"/>
    <w:rsid w:val="00C227F7"/>
    <w:rsid w:val="00C23F4F"/>
    <w:rsid w:val="00C240C6"/>
    <w:rsid w:val="00C24995"/>
    <w:rsid w:val="00C25AF0"/>
    <w:rsid w:val="00C25D52"/>
    <w:rsid w:val="00C27D2F"/>
    <w:rsid w:val="00C348FA"/>
    <w:rsid w:val="00C36470"/>
    <w:rsid w:val="00C36A73"/>
    <w:rsid w:val="00C43F4A"/>
    <w:rsid w:val="00C4728E"/>
    <w:rsid w:val="00C53A94"/>
    <w:rsid w:val="00C57ED2"/>
    <w:rsid w:val="00C71BCE"/>
    <w:rsid w:val="00C81214"/>
    <w:rsid w:val="00C8663C"/>
    <w:rsid w:val="00C86AB9"/>
    <w:rsid w:val="00C87F0C"/>
    <w:rsid w:val="00C911A9"/>
    <w:rsid w:val="00C94CFD"/>
    <w:rsid w:val="00CA11C6"/>
    <w:rsid w:val="00CA498F"/>
    <w:rsid w:val="00CA7C0F"/>
    <w:rsid w:val="00CB646B"/>
    <w:rsid w:val="00CB72C2"/>
    <w:rsid w:val="00CB7FF9"/>
    <w:rsid w:val="00CC2B33"/>
    <w:rsid w:val="00CC672E"/>
    <w:rsid w:val="00CC69C3"/>
    <w:rsid w:val="00CD4B6F"/>
    <w:rsid w:val="00CD5677"/>
    <w:rsid w:val="00CE3CE0"/>
    <w:rsid w:val="00CF3AF1"/>
    <w:rsid w:val="00CF3BA1"/>
    <w:rsid w:val="00CF54FB"/>
    <w:rsid w:val="00D0654C"/>
    <w:rsid w:val="00D070EC"/>
    <w:rsid w:val="00D15417"/>
    <w:rsid w:val="00D227FC"/>
    <w:rsid w:val="00D35F35"/>
    <w:rsid w:val="00D35FB0"/>
    <w:rsid w:val="00D36D7D"/>
    <w:rsid w:val="00D4586B"/>
    <w:rsid w:val="00D51F95"/>
    <w:rsid w:val="00D541F3"/>
    <w:rsid w:val="00D603E4"/>
    <w:rsid w:val="00D60D24"/>
    <w:rsid w:val="00D61CEE"/>
    <w:rsid w:val="00D65C55"/>
    <w:rsid w:val="00D710F0"/>
    <w:rsid w:val="00D72F8C"/>
    <w:rsid w:val="00D8434C"/>
    <w:rsid w:val="00D85BD0"/>
    <w:rsid w:val="00D920FB"/>
    <w:rsid w:val="00DA45EE"/>
    <w:rsid w:val="00DB352A"/>
    <w:rsid w:val="00DB6EC9"/>
    <w:rsid w:val="00DB7414"/>
    <w:rsid w:val="00DB77FE"/>
    <w:rsid w:val="00DC1566"/>
    <w:rsid w:val="00DC5E29"/>
    <w:rsid w:val="00DC6988"/>
    <w:rsid w:val="00DC6AC6"/>
    <w:rsid w:val="00DE652F"/>
    <w:rsid w:val="00DF1B03"/>
    <w:rsid w:val="00DF24EC"/>
    <w:rsid w:val="00DF3C54"/>
    <w:rsid w:val="00DF72D3"/>
    <w:rsid w:val="00E0392E"/>
    <w:rsid w:val="00E04BC8"/>
    <w:rsid w:val="00E126E4"/>
    <w:rsid w:val="00E20EE6"/>
    <w:rsid w:val="00E213BC"/>
    <w:rsid w:val="00E31A6D"/>
    <w:rsid w:val="00E37074"/>
    <w:rsid w:val="00E410FE"/>
    <w:rsid w:val="00E520B8"/>
    <w:rsid w:val="00E52922"/>
    <w:rsid w:val="00E61DAF"/>
    <w:rsid w:val="00E66E8C"/>
    <w:rsid w:val="00E90ABB"/>
    <w:rsid w:val="00E9391E"/>
    <w:rsid w:val="00E940A2"/>
    <w:rsid w:val="00E942A1"/>
    <w:rsid w:val="00EA4B66"/>
    <w:rsid w:val="00EA5EF1"/>
    <w:rsid w:val="00EB19C3"/>
    <w:rsid w:val="00ED4216"/>
    <w:rsid w:val="00EE054F"/>
    <w:rsid w:val="00EE1511"/>
    <w:rsid w:val="00EF31CD"/>
    <w:rsid w:val="00F001E3"/>
    <w:rsid w:val="00F03807"/>
    <w:rsid w:val="00F03D54"/>
    <w:rsid w:val="00F22D0D"/>
    <w:rsid w:val="00F231F8"/>
    <w:rsid w:val="00F24D85"/>
    <w:rsid w:val="00F25C52"/>
    <w:rsid w:val="00F30B7E"/>
    <w:rsid w:val="00F34FF8"/>
    <w:rsid w:val="00F418EA"/>
    <w:rsid w:val="00F4330B"/>
    <w:rsid w:val="00F44685"/>
    <w:rsid w:val="00F51D57"/>
    <w:rsid w:val="00F65313"/>
    <w:rsid w:val="00F7115D"/>
    <w:rsid w:val="00F7771A"/>
    <w:rsid w:val="00F8319E"/>
    <w:rsid w:val="00F85850"/>
    <w:rsid w:val="00F93EBD"/>
    <w:rsid w:val="00F965E7"/>
    <w:rsid w:val="00FA2DB7"/>
    <w:rsid w:val="00FA675A"/>
    <w:rsid w:val="00FB0328"/>
    <w:rsid w:val="00FB334E"/>
    <w:rsid w:val="00FB585E"/>
    <w:rsid w:val="00FB5C2E"/>
    <w:rsid w:val="00FC1276"/>
    <w:rsid w:val="00FC5435"/>
    <w:rsid w:val="00FD1D5E"/>
    <w:rsid w:val="00FD2558"/>
    <w:rsid w:val="00FD4DDA"/>
    <w:rsid w:val="00FE209F"/>
    <w:rsid w:val="00FE5892"/>
    <w:rsid w:val="00FF0243"/>
    <w:rsid w:val="00FF240F"/>
    <w:rsid w:val="00FF342A"/>
    <w:rsid w:val="00FF6DD6"/>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87DCD5"/>
  <w15:chartTrackingRefBased/>
  <w15:docId w15:val="{031E5623-EB17-4032-BD52-9088BD0F9B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1109"/>
    <w:rPr>
      <w:lang w:val="es-4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1"/>
    <w:qFormat/>
    <w:rsid w:val="00411109"/>
    <w:pPr>
      <w:ind w:left="720"/>
      <w:contextualSpacing/>
    </w:pPr>
    <w:rPr>
      <w:lang w:val="es-CO"/>
    </w:rPr>
  </w:style>
  <w:style w:type="table" w:styleId="Tablaconcuadrcula">
    <w:name w:val="Table Grid"/>
    <w:basedOn w:val="Tablanormal"/>
    <w:uiPriority w:val="39"/>
    <w:rsid w:val="004111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411109"/>
    <w:pPr>
      <w:tabs>
        <w:tab w:val="center" w:pos="4419"/>
        <w:tab w:val="right" w:pos="8838"/>
      </w:tabs>
      <w:spacing w:after="0" w:line="240" w:lineRule="auto"/>
    </w:pPr>
    <w:rPr>
      <w:lang w:val="es-CO"/>
    </w:rPr>
  </w:style>
  <w:style w:type="character" w:customStyle="1" w:styleId="EncabezadoCar">
    <w:name w:val="Encabezado Car"/>
    <w:basedOn w:val="Fuentedeprrafopredeter"/>
    <w:link w:val="Encabezado"/>
    <w:uiPriority w:val="99"/>
    <w:rsid w:val="00411109"/>
  </w:style>
  <w:style w:type="paragraph" w:styleId="Piedepgina">
    <w:name w:val="footer"/>
    <w:basedOn w:val="Normal"/>
    <w:link w:val="PiedepginaCar"/>
    <w:uiPriority w:val="99"/>
    <w:unhideWhenUsed/>
    <w:rsid w:val="00411109"/>
    <w:pPr>
      <w:tabs>
        <w:tab w:val="center" w:pos="4419"/>
        <w:tab w:val="right" w:pos="8838"/>
      </w:tabs>
      <w:spacing w:after="0" w:line="240" w:lineRule="auto"/>
    </w:pPr>
    <w:rPr>
      <w:lang w:val="es-CO"/>
    </w:rPr>
  </w:style>
  <w:style w:type="character" w:customStyle="1" w:styleId="PiedepginaCar">
    <w:name w:val="Pie de página Car"/>
    <w:basedOn w:val="Fuentedeprrafopredeter"/>
    <w:link w:val="Piedepgina"/>
    <w:uiPriority w:val="99"/>
    <w:rsid w:val="00411109"/>
  </w:style>
  <w:style w:type="paragraph" w:customStyle="1" w:styleId="Default">
    <w:name w:val="Default"/>
    <w:rsid w:val="00411109"/>
    <w:pPr>
      <w:autoSpaceDE w:val="0"/>
      <w:autoSpaceDN w:val="0"/>
      <w:adjustRightInd w:val="0"/>
      <w:spacing w:after="0" w:line="240" w:lineRule="auto"/>
    </w:pPr>
    <w:rPr>
      <w:rFonts w:ascii="Century Gothic" w:eastAsia="Calibri" w:hAnsi="Century Gothic" w:cs="Century Gothic"/>
      <w:color w:val="000000"/>
      <w:sz w:val="24"/>
      <w:szCs w:val="24"/>
      <w:lang w:val="es-ES"/>
    </w:rPr>
  </w:style>
  <w:style w:type="character" w:styleId="Hipervnculo">
    <w:name w:val="Hyperlink"/>
    <w:uiPriority w:val="99"/>
    <w:unhideWhenUsed/>
    <w:rsid w:val="00411109"/>
    <w:rPr>
      <w:color w:val="0000FF"/>
      <w:u w:val="single"/>
    </w:rPr>
  </w:style>
  <w:style w:type="character" w:customStyle="1" w:styleId="Mencinsinresolver1">
    <w:name w:val="Mención sin resolver1"/>
    <w:basedOn w:val="Fuentedeprrafopredeter"/>
    <w:uiPriority w:val="99"/>
    <w:semiHidden/>
    <w:unhideWhenUsed/>
    <w:rsid w:val="00726F47"/>
    <w:rPr>
      <w:color w:val="605E5C"/>
      <w:shd w:val="clear" w:color="auto" w:fill="E1DFDD"/>
    </w:rPr>
  </w:style>
  <w:style w:type="numbering" w:customStyle="1" w:styleId="Estilo1">
    <w:name w:val="Estilo1"/>
    <w:uiPriority w:val="99"/>
    <w:rsid w:val="00237394"/>
    <w:pPr>
      <w:numPr>
        <w:numId w:val="13"/>
      </w:numPr>
    </w:pPr>
  </w:style>
  <w:style w:type="table" w:customStyle="1" w:styleId="TableNormal">
    <w:name w:val="Table Normal"/>
    <w:uiPriority w:val="2"/>
    <w:semiHidden/>
    <w:unhideWhenUsed/>
    <w:qFormat/>
    <w:rsid w:val="004146C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4146CB"/>
    <w:pPr>
      <w:widowControl w:val="0"/>
      <w:autoSpaceDE w:val="0"/>
      <w:autoSpaceDN w:val="0"/>
      <w:spacing w:after="0" w:line="240" w:lineRule="auto"/>
      <w:ind w:left="107"/>
    </w:pPr>
    <w:rPr>
      <w:rFonts w:ascii="Arial MT" w:eastAsia="Arial MT" w:hAnsi="Arial MT" w:cs="Arial MT"/>
      <w:lang w:val="es-ES"/>
    </w:rPr>
  </w:style>
  <w:style w:type="paragraph" w:styleId="Sinespaciado">
    <w:name w:val="No Spacing"/>
    <w:uiPriority w:val="1"/>
    <w:qFormat/>
    <w:rsid w:val="00B31FD0"/>
    <w:pPr>
      <w:spacing w:after="0" w:line="240" w:lineRule="auto"/>
    </w:pPr>
    <w:rPr>
      <w:lang w:val="es-419"/>
    </w:rPr>
  </w:style>
  <w:style w:type="character" w:styleId="Hipervnculovisitado">
    <w:name w:val="FollowedHyperlink"/>
    <w:basedOn w:val="Fuentedeprrafopredeter"/>
    <w:uiPriority w:val="99"/>
    <w:semiHidden/>
    <w:unhideWhenUsed/>
    <w:rsid w:val="003700F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1520692">
      <w:bodyDiv w:val="1"/>
      <w:marLeft w:val="0"/>
      <w:marRight w:val="0"/>
      <w:marTop w:val="0"/>
      <w:marBottom w:val="0"/>
      <w:divBdr>
        <w:top w:val="none" w:sz="0" w:space="0" w:color="auto"/>
        <w:left w:val="none" w:sz="0" w:space="0" w:color="auto"/>
        <w:bottom w:val="none" w:sz="0" w:space="0" w:color="auto"/>
        <w:right w:val="none" w:sz="0" w:space="0" w:color="auto"/>
      </w:divBdr>
    </w:div>
    <w:div w:id="967707067">
      <w:bodyDiv w:val="1"/>
      <w:marLeft w:val="0"/>
      <w:marRight w:val="0"/>
      <w:marTop w:val="0"/>
      <w:marBottom w:val="0"/>
      <w:divBdr>
        <w:top w:val="none" w:sz="0" w:space="0" w:color="auto"/>
        <w:left w:val="none" w:sz="0" w:space="0" w:color="auto"/>
        <w:bottom w:val="none" w:sz="0" w:space="0" w:color="auto"/>
        <w:right w:val="none" w:sz="0" w:space="0" w:color="auto"/>
      </w:divBdr>
    </w:div>
    <w:div w:id="1310675297">
      <w:bodyDiv w:val="1"/>
      <w:marLeft w:val="0"/>
      <w:marRight w:val="0"/>
      <w:marTop w:val="0"/>
      <w:marBottom w:val="0"/>
      <w:divBdr>
        <w:top w:val="none" w:sz="0" w:space="0" w:color="auto"/>
        <w:left w:val="none" w:sz="0" w:space="0" w:color="auto"/>
        <w:bottom w:val="none" w:sz="0" w:space="0" w:color="auto"/>
        <w:right w:val="none" w:sz="0" w:space="0" w:color="auto"/>
      </w:divBdr>
    </w:div>
    <w:div w:id="1915699102">
      <w:bodyDiv w:val="1"/>
      <w:marLeft w:val="0"/>
      <w:marRight w:val="0"/>
      <w:marTop w:val="0"/>
      <w:marBottom w:val="0"/>
      <w:divBdr>
        <w:top w:val="none" w:sz="0" w:space="0" w:color="auto"/>
        <w:left w:val="none" w:sz="0" w:space="0" w:color="auto"/>
        <w:bottom w:val="none" w:sz="0" w:space="0" w:color="auto"/>
        <w:right w:val="none" w:sz="0" w:space="0" w:color="auto"/>
      </w:divBdr>
    </w:div>
    <w:div w:id="1947227476">
      <w:bodyDiv w:val="1"/>
      <w:marLeft w:val="0"/>
      <w:marRight w:val="0"/>
      <w:marTop w:val="0"/>
      <w:marBottom w:val="0"/>
      <w:divBdr>
        <w:top w:val="none" w:sz="0" w:space="0" w:color="auto"/>
        <w:left w:val="none" w:sz="0" w:space="0" w:color="auto"/>
        <w:bottom w:val="none" w:sz="0" w:space="0" w:color="auto"/>
        <w:right w:val="none" w:sz="0" w:space="0" w:color="auto"/>
      </w:divBdr>
    </w:div>
    <w:div w:id="2039234330">
      <w:bodyDiv w:val="1"/>
      <w:marLeft w:val="0"/>
      <w:marRight w:val="0"/>
      <w:marTop w:val="0"/>
      <w:marBottom w:val="0"/>
      <w:divBdr>
        <w:top w:val="none" w:sz="0" w:space="0" w:color="auto"/>
        <w:left w:val="none" w:sz="0" w:space="0" w:color="auto"/>
        <w:bottom w:val="none" w:sz="0" w:space="0" w:color="auto"/>
        <w:right w:val="none" w:sz="0" w:space="0" w:color="auto"/>
      </w:divBdr>
    </w:div>
    <w:div w:id="21072622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1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BFA3EB-2233-46A3-9D42-60CFA04732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60</TotalTime>
  <Pages>31</Pages>
  <Words>5851</Words>
  <Characters>32185</Characters>
  <Application>Microsoft Office Word</Application>
  <DocSecurity>0</DocSecurity>
  <Lines>268</Lines>
  <Paragraphs>75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37961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Yurany Esledy Valencia Rivera</dc:creator>
  <cp:keywords/>
  <dc:description/>
  <cp:lastModifiedBy>BEATRIZ ELENA MADRID HENAO</cp:lastModifiedBy>
  <cp:revision>5</cp:revision>
  <dcterms:created xsi:type="dcterms:W3CDTF">2026-03-05T15:42:00Z</dcterms:created>
  <dcterms:modified xsi:type="dcterms:W3CDTF">2026-03-06T21:04:00Z</dcterms:modified>
</cp:coreProperties>
</file>